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rPr>
        <w:id w:val="102781811"/>
        <w:docPartObj>
          <w:docPartGallery w:val="Cover Pages"/>
          <w:docPartUnique/>
        </w:docPartObj>
      </w:sdtPr>
      <w:sdtEndPr>
        <w:rPr>
          <w:rFonts w:eastAsiaTheme="minorEastAsia"/>
          <w:b/>
          <w:snapToGrid w:val="0"/>
          <w:color w:val="D9E2F3" w:themeColor="accent1" w:themeTint="33"/>
        </w:rPr>
      </w:sdtEndPr>
      <w:sdtContent>
        <w:p w14:paraId="256B3D01" w14:textId="76996C00" w:rsidR="004E39B8" w:rsidRPr="00FD052C" w:rsidRDefault="004E39B8" w:rsidP="0042692F">
          <w:pPr>
            <w:spacing w:line="276" w:lineRule="auto"/>
            <w:rPr>
              <w:rFonts w:ascii="Arial" w:hAnsi="Arial" w:cs="Arial"/>
            </w:rPr>
          </w:pPr>
          <w:r w:rsidRPr="00FD052C">
            <w:rPr>
              <w:rFonts w:ascii="Arial" w:hAnsi="Arial" w:cs="Arial"/>
              <w:noProof/>
            </w:rPr>
            <w:drawing>
              <wp:anchor distT="0" distB="0" distL="114300" distR="114300" simplePos="0" relativeHeight="251660288" behindDoc="1" locked="0" layoutInCell="1" allowOverlap="1" wp14:anchorId="53F0E920" wp14:editId="76D143D8">
                <wp:simplePos x="0" y="0"/>
                <wp:positionH relativeFrom="page">
                  <wp:posOffset>3425952</wp:posOffset>
                </wp:positionH>
                <wp:positionV relativeFrom="paragraph">
                  <wp:posOffset>-921004</wp:posOffset>
                </wp:positionV>
                <wp:extent cx="2279904" cy="1280160"/>
                <wp:effectExtent l="0" t="0" r="6350" b="0"/>
                <wp:wrapNone/>
                <wp:docPr id="469787100" name="Imagen 469787100"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87100" name="Imagen 469787100" descr="Imagen que contiene Gráfico&#10;&#10;El contenido generado por IA puede ser incorrecto."/>
                        <pic:cNvPicPr/>
                      </pic:nvPicPr>
                      <pic:blipFill rotWithShape="1">
                        <a:blip r:embed="rId11">
                          <a:extLst>
                            <a:ext uri="{28A0092B-C50C-407E-A947-70E740481C1C}">
                              <a14:useLocalDpi xmlns:a14="http://schemas.microsoft.com/office/drawing/2010/main" val="0"/>
                            </a:ext>
                          </a:extLst>
                        </a:blip>
                        <a:srcRect l="46410" r="24361" b="87319"/>
                        <a:stretch/>
                      </pic:blipFill>
                      <pic:spPr bwMode="auto">
                        <a:xfrm>
                          <a:off x="0" y="0"/>
                          <a:ext cx="2279904" cy="1280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052C">
            <w:rPr>
              <w:rFonts w:ascii="Arial" w:eastAsiaTheme="minorEastAsia" w:hAnsi="Arial" w:cs="Arial"/>
              <w:b/>
              <w:noProof/>
              <w:snapToGrid w:val="0"/>
              <w:color w:val="D9E2F3" w:themeColor="accent1" w:themeTint="33"/>
            </w:rPr>
            <w:drawing>
              <wp:anchor distT="0" distB="0" distL="114300" distR="114300" simplePos="0" relativeHeight="251658240" behindDoc="1" locked="0" layoutInCell="1" allowOverlap="1" wp14:anchorId="67ACA940" wp14:editId="2EA23852">
                <wp:simplePos x="0" y="0"/>
                <wp:positionH relativeFrom="column">
                  <wp:posOffset>5340987</wp:posOffset>
                </wp:positionH>
                <wp:positionV relativeFrom="paragraph">
                  <wp:posOffset>-1426124</wp:posOffset>
                </wp:positionV>
                <wp:extent cx="3780445" cy="3744097"/>
                <wp:effectExtent l="0" t="0" r="0" b="8890"/>
                <wp:wrapNone/>
                <wp:docPr id="3" name="Gráfico 2">
                  <a:extLst xmlns:a="http://schemas.openxmlformats.org/drawingml/2006/main">
                    <a:ext uri="{FF2B5EF4-FFF2-40B4-BE49-F238E27FC236}">
                      <a16:creationId xmlns:a16="http://schemas.microsoft.com/office/drawing/2014/main" id="{6810222C-CA42-472D-0744-DA480625E1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áfico 2">
                          <a:extLst>
                            <a:ext uri="{FF2B5EF4-FFF2-40B4-BE49-F238E27FC236}">
                              <a16:creationId xmlns:a16="http://schemas.microsoft.com/office/drawing/2014/main" id="{6810222C-CA42-472D-0744-DA480625E17C}"/>
                            </a:ext>
                          </a:extLst>
                        </pic:cNvPr>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3786530" cy="3750124"/>
                        </a:xfrm>
                        <a:prstGeom prst="rect">
                          <a:avLst/>
                        </a:prstGeom>
                      </pic:spPr>
                    </pic:pic>
                  </a:graphicData>
                </a:graphic>
                <wp14:sizeRelH relativeFrom="margin">
                  <wp14:pctWidth>0</wp14:pctWidth>
                </wp14:sizeRelH>
                <wp14:sizeRelV relativeFrom="margin">
                  <wp14:pctHeight>0</wp14:pctHeight>
                </wp14:sizeRelV>
              </wp:anchor>
            </w:drawing>
          </w:r>
        </w:p>
        <w:p w14:paraId="6BD3F051" w14:textId="335D97E6" w:rsidR="004E39B8" w:rsidRPr="00FD052C" w:rsidRDefault="004E39B8" w:rsidP="0042692F">
          <w:pPr>
            <w:tabs>
              <w:tab w:val="left" w:pos="8406"/>
            </w:tabs>
            <w:spacing w:line="276" w:lineRule="auto"/>
            <w:rPr>
              <w:rFonts w:ascii="Arial" w:hAnsi="Arial" w:cs="Arial"/>
              <w:noProof/>
            </w:rPr>
          </w:pPr>
          <w:r w:rsidRPr="00FD052C">
            <w:rPr>
              <w:rFonts w:ascii="Arial" w:hAnsi="Arial" w:cs="Arial"/>
              <w:noProof/>
            </w:rPr>
            <w:tab/>
          </w:r>
        </w:p>
        <w:p w14:paraId="02317ED5" w14:textId="111DDEE6" w:rsidR="004E39B8" w:rsidRPr="00FD052C" w:rsidRDefault="004E39B8" w:rsidP="0042692F">
          <w:pPr>
            <w:spacing w:after="0" w:line="276" w:lineRule="auto"/>
            <w:jc w:val="right"/>
            <w:rPr>
              <w:rFonts w:ascii="Arial" w:hAnsi="Arial" w:cs="Arial"/>
              <w:b/>
              <w:bCs/>
              <w:color w:val="0D3048"/>
            </w:rPr>
          </w:pPr>
        </w:p>
        <w:p w14:paraId="61429A01" w14:textId="61FFA139" w:rsidR="004E39B8" w:rsidRPr="00FD052C" w:rsidRDefault="004E39B8" w:rsidP="0042692F">
          <w:pPr>
            <w:spacing w:after="0" w:line="276" w:lineRule="auto"/>
            <w:jc w:val="right"/>
            <w:rPr>
              <w:rFonts w:ascii="Arial" w:hAnsi="Arial" w:cs="Arial"/>
              <w:b/>
              <w:bCs/>
              <w:color w:val="0D3048"/>
            </w:rPr>
          </w:pPr>
        </w:p>
        <w:p w14:paraId="4D939200" w14:textId="6B653051" w:rsidR="004E39B8" w:rsidRPr="00FD052C" w:rsidRDefault="004E39B8" w:rsidP="0042692F">
          <w:pPr>
            <w:spacing w:after="0" w:line="276" w:lineRule="auto"/>
            <w:jc w:val="right"/>
            <w:rPr>
              <w:rFonts w:ascii="Arial" w:hAnsi="Arial" w:cs="Arial"/>
              <w:b/>
              <w:bCs/>
              <w:color w:val="0D3048"/>
            </w:rPr>
          </w:pPr>
        </w:p>
        <w:p w14:paraId="20FBB250" w14:textId="4BF5FE65" w:rsidR="004E39B8" w:rsidRPr="00FD052C" w:rsidRDefault="004E39B8" w:rsidP="0042692F">
          <w:pPr>
            <w:spacing w:after="0" w:line="276" w:lineRule="auto"/>
            <w:jc w:val="right"/>
            <w:rPr>
              <w:rFonts w:ascii="Arial" w:hAnsi="Arial" w:cs="Arial"/>
              <w:b/>
              <w:bCs/>
              <w:color w:val="0D3048"/>
            </w:rPr>
          </w:pPr>
        </w:p>
        <w:p w14:paraId="283B9884" w14:textId="335F4846" w:rsidR="004E39B8" w:rsidRPr="00FD052C" w:rsidRDefault="004E39B8" w:rsidP="0042692F">
          <w:pPr>
            <w:spacing w:after="0" w:line="276" w:lineRule="auto"/>
            <w:jc w:val="right"/>
            <w:rPr>
              <w:rFonts w:ascii="Arial" w:hAnsi="Arial" w:cs="Arial"/>
              <w:b/>
              <w:bCs/>
              <w:color w:val="0D3048"/>
            </w:rPr>
          </w:pPr>
        </w:p>
        <w:p w14:paraId="3CF5CE78" w14:textId="4424AE93" w:rsidR="004E39B8" w:rsidRPr="00FD052C" w:rsidRDefault="00B52FCB" w:rsidP="0042692F">
          <w:pPr>
            <w:spacing w:after="0" w:line="276" w:lineRule="auto"/>
            <w:jc w:val="right"/>
            <w:rPr>
              <w:rFonts w:ascii="Arial" w:hAnsi="Arial" w:cs="Arial"/>
              <w:color w:val="0D3048"/>
            </w:rPr>
          </w:pPr>
          <w:r w:rsidRPr="00FD052C">
            <w:rPr>
              <w:rFonts w:ascii="Arial" w:hAnsi="Arial" w:cs="Arial"/>
              <w:color w:val="0D3048"/>
            </w:rPr>
            <w:t>N</w:t>
          </w:r>
          <w:r w:rsidR="00F04E7D" w:rsidRPr="00FD052C">
            <w:rPr>
              <w:rFonts w:ascii="Arial" w:hAnsi="Arial" w:cs="Arial"/>
              <w:color w:val="0D3048"/>
            </w:rPr>
            <w:t xml:space="preserve">ombre de proyecto: </w:t>
          </w:r>
        </w:p>
        <w:p w14:paraId="6EAB5FD6" w14:textId="0A7C3CAB" w:rsidR="004E39B8" w:rsidRPr="00FD052C" w:rsidRDefault="00F04E7D" w:rsidP="0042692F">
          <w:pPr>
            <w:spacing w:after="0" w:line="276" w:lineRule="auto"/>
            <w:jc w:val="right"/>
            <w:rPr>
              <w:rFonts w:ascii="Arial" w:hAnsi="Arial" w:cs="Arial"/>
              <w:b/>
              <w:bCs/>
              <w:color w:val="0D3048"/>
            </w:rPr>
          </w:pPr>
          <w:r w:rsidRPr="00FD052C">
            <w:rPr>
              <w:rFonts w:ascii="Arial" w:hAnsi="Arial" w:cs="Arial"/>
              <w:b/>
              <w:bCs/>
              <w:color w:val="0D3048"/>
            </w:rPr>
            <w:t xml:space="preserve">Aprovechamiento de </w:t>
          </w:r>
          <w:r w:rsidR="00D2014B">
            <w:rPr>
              <w:rFonts w:ascii="Arial" w:hAnsi="Arial" w:cs="Arial"/>
              <w:b/>
              <w:bCs/>
              <w:color w:val="0D3048"/>
            </w:rPr>
            <w:t>3</w:t>
          </w:r>
          <w:r w:rsidRPr="00FD052C">
            <w:rPr>
              <w:rFonts w:ascii="Arial" w:hAnsi="Arial" w:cs="Arial"/>
              <w:b/>
              <w:bCs/>
              <w:color w:val="0D3048"/>
            </w:rPr>
            <w:t xml:space="preserve">0 kg de retales de cuero, curtiembre de </w:t>
          </w:r>
          <w:proofErr w:type="spellStart"/>
          <w:r w:rsidRPr="00FD052C">
            <w:rPr>
              <w:rFonts w:ascii="Arial" w:hAnsi="Arial" w:cs="Arial"/>
              <w:b/>
              <w:bCs/>
              <w:color w:val="0D3048"/>
            </w:rPr>
            <w:t>Leoviceldo</w:t>
          </w:r>
          <w:proofErr w:type="spellEnd"/>
          <w:r w:rsidRPr="00FD052C">
            <w:rPr>
              <w:rFonts w:ascii="Arial" w:hAnsi="Arial" w:cs="Arial"/>
              <w:b/>
              <w:bCs/>
              <w:color w:val="0D3048"/>
            </w:rPr>
            <w:t xml:space="preserve"> Fernández y la curtiembre </w:t>
          </w:r>
          <w:proofErr w:type="spellStart"/>
          <w:r w:rsidR="00D2014B">
            <w:rPr>
              <w:rFonts w:ascii="Arial" w:hAnsi="Arial" w:cs="Arial"/>
              <w:b/>
              <w:bCs/>
              <w:color w:val="0D3048"/>
            </w:rPr>
            <w:t>Leathercol</w:t>
          </w:r>
          <w:proofErr w:type="spellEnd"/>
          <w:r w:rsidRPr="00FD052C">
            <w:rPr>
              <w:rFonts w:ascii="Arial" w:hAnsi="Arial" w:cs="Arial"/>
              <w:b/>
              <w:bCs/>
              <w:color w:val="0D3048"/>
            </w:rPr>
            <w:t xml:space="preserve"> ubicadas en el municipio de Villapinzón para el desarrollo de </w:t>
          </w:r>
          <w:r w:rsidR="00D2014B">
            <w:rPr>
              <w:rFonts w:ascii="Arial" w:hAnsi="Arial" w:cs="Arial"/>
              <w:b/>
              <w:bCs/>
              <w:color w:val="0D3048"/>
            </w:rPr>
            <w:t>talleres</w:t>
          </w:r>
          <w:r w:rsidRPr="00FD052C">
            <w:rPr>
              <w:rFonts w:ascii="Arial" w:hAnsi="Arial" w:cs="Arial"/>
              <w:b/>
              <w:bCs/>
              <w:color w:val="0D3048"/>
            </w:rPr>
            <w:t xml:space="preserve"> a la casa </w:t>
          </w:r>
          <w:r w:rsidR="00D2014B">
            <w:rPr>
              <w:rFonts w:ascii="Arial" w:hAnsi="Arial" w:cs="Arial"/>
              <w:b/>
              <w:bCs/>
              <w:color w:val="0D3048"/>
            </w:rPr>
            <w:t xml:space="preserve">social </w:t>
          </w:r>
          <w:r w:rsidRPr="00FD052C">
            <w:rPr>
              <w:rFonts w:ascii="Arial" w:hAnsi="Arial" w:cs="Arial"/>
              <w:b/>
              <w:bCs/>
              <w:color w:val="0D3048"/>
            </w:rPr>
            <w:t>de la mujer de</w:t>
          </w:r>
          <w:r w:rsidR="00062BBD">
            <w:rPr>
              <w:rFonts w:ascii="Arial" w:hAnsi="Arial" w:cs="Arial"/>
              <w:b/>
              <w:bCs/>
              <w:color w:val="0D3048"/>
            </w:rPr>
            <w:t>l municipio</w:t>
          </w:r>
          <w:r w:rsidRPr="00FD052C">
            <w:rPr>
              <w:rFonts w:ascii="Arial" w:hAnsi="Arial" w:cs="Arial"/>
              <w:b/>
              <w:bCs/>
              <w:color w:val="0D3048"/>
            </w:rPr>
            <w:t xml:space="preserve"> </w:t>
          </w:r>
          <w:r w:rsidR="00D2014B">
            <w:rPr>
              <w:rFonts w:ascii="Arial" w:hAnsi="Arial" w:cs="Arial"/>
              <w:b/>
              <w:bCs/>
              <w:color w:val="0D3048"/>
            </w:rPr>
            <w:t>El Colegio</w:t>
          </w:r>
          <w:r w:rsidRPr="00FD052C">
            <w:rPr>
              <w:rFonts w:ascii="Arial" w:hAnsi="Arial" w:cs="Arial"/>
              <w:b/>
              <w:bCs/>
              <w:color w:val="0D3048"/>
            </w:rPr>
            <w:t>.</w:t>
          </w:r>
        </w:p>
        <w:p w14:paraId="3F8890D3" w14:textId="1E4FD9DD" w:rsidR="004E39B8" w:rsidRPr="00FD052C" w:rsidRDefault="004E39B8" w:rsidP="0042692F">
          <w:pPr>
            <w:spacing w:after="0" w:line="276" w:lineRule="auto"/>
            <w:jc w:val="right"/>
            <w:rPr>
              <w:rFonts w:ascii="Arial" w:hAnsi="Arial" w:cs="Arial"/>
              <w:color w:val="FFFFFF" w:themeColor="background1"/>
            </w:rPr>
          </w:pPr>
        </w:p>
        <w:p w14:paraId="7528C0B2" w14:textId="5390FA21" w:rsidR="004E39B8" w:rsidRPr="00FD052C" w:rsidRDefault="004E39B8" w:rsidP="0042692F">
          <w:pPr>
            <w:spacing w:after="120" w:line="276" w:lineRule="auto"/>
            <w:jc w:val="right"/>
            <w:rPr>
              <w:rFonts w:ascii="Arial" w:hAnsi="Arial" w:cs="Arial"/>
              <w:color w:val="FFFFFF" w:themeColor="background1"/>
            </w:rPr>
          </w:pPr>
        </w:p>
        <w:p w14:paraId="377568E5" w14:textId="5CC00E2B" w:rsidR="004E39B8" w:rsidRPr="00FD052C" w:rsidRDefault="004E39B8" w:rsidP="0042692F">
          <w:pPr>
            <w:spacing w:after="120" w:line="276" w:lineRule="auto"/>
            <w:jc w:val="center"/>
            <w:rPr>
              <w:rFonts w:ascii="Arial" w:hAnsi="Arial" w:cs="Arial"/>
              <w:color w:val="FFFFFF" w:themeColor="background1"/>
            </w:rPr>
          </w:pPr>
          <w:r w:rsidRPr="00FD052C">
            <w:rPr>
              <w:rFonts w:ascii="Arial" w:hAnsi="Arial" w:cs="Arial"/>
              <w:noProof/>
              <w:color w:val="FFFFFF" w:themeColor="background1"/>
            </w:rPr>
            <mc:AlternateContent>
              <mc:Choice Requires="wps">
                <w:drawing>
                  <wp:anchor distT="45720" distB="45720" distL="114300" distR="114300" simplePos="0" relativeHeight="251662336" behindDoc="0" locked="0" layoutInCell="1" allowOverlap="1" wp14:anchorId="1E9DC5A3" wp14:editId="312A5DBA">
                    <wp:simplePos x="0" y="0"/>
                    <wp:positionH relativeFrom="margin">
                      <wp:align>right</wp:align>
                    </wp:positionH>
                    <wp:positionV relativeFrom="paragraph">
                      <wp:posOffset>81915</wp:posOffset>
                    </wp:positionV>
                    <wp:extent cx="4579620" cy="1404620"/>
                    <wp:effectExtent l="0" t="0" r="0" b="2540"/>
                    <wp:wrapNone/>
                    <wp:docPr id="3789954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9620" cy="1404620"/>
                            </a:xfrm>
                            <a:prstGeom prst="rect">
                              <a:avLst/>
                            </a:prstGeom>
                            <a:noFill/>
                            <a:ln w="9525">
                              <a:noFill/>
                              <a:miter lim="800000"/>
                              <a:headEnd/>
                              <a:tailEnd/>
                            </a:ln>
                          </wps:spPr>
                          <wps:txbx>
                            <w:txbxContent>
                              <w:p w14:paraId="6D323E51" w14:textId="6BCB131C" w:rsidR="004E39B8" w:rsidRPr="00FD052C" w:rsidRDefault="00B52FCB" w:rsidP="004E39B8">
                                <w:pPr>
                                  <w:spacing w:after="0"/>
                                  <w:jc w:val="right"/>
                                  <w:rPr>
                                    <w:rFonts w:ascii="Arial" w:hAnsi="Arial" w:cs="Arial"/>
                                    <w:color w:val="0D3048"/>
                                  </w:rPr>
                                </w:pPr>
                                <w:r w:rsidRPr="00FD052C">
                                  <w:rPr>
                                    <w:rFonts w:ascii="Arial" w:hAnsi="Arial" w:cs="Arial"/>
                                    <w:color w:val="0D3048"/>
                                  </w:rPr>
                                  <w:t>Elaborado por</w:t>
                                </w:r>
                                <w:r w:rsidR="004E39B8" w:rsidRPr="00FD052C">
                                  <w:rPr>
                                    <w:rFonts w:ascii="Arial" w:hAnsi="Arial" w:cs="Arial"/>
                                    <w:color w:val="0D3048"/>
                                  </w:rPr>
                                  <w:t>:</w:t>
                                </w:r>
                              </w:p>
                              <w:p w14:paraId="3B8D9DB7" w14:textId="089D65E7" w:rsidR="004E39B8" w:rsidRPr="00FD052C" w:rsidRDefault="00437BFA" w:rsidP="004E39B8">
                                <w:pPr>
                                  <w:spacing w:after="0"/>
                                  <w:jc w:val="right"/>
                                  <w:rPr>
                                    <w:rFonts w:ascii="Arial" w:hAnsi="Arial" w:cs="Arial"/>
                                    <w:b/>
                                    <w:bCs/>
                                    <w:color w:val="0D3048"/>
                                  </w:rPr>
                                </w:pPr>
                                <w:r w:rsidRPr="00FD052C">
                                  <w:rPr>
                                    <w:rFonts w:ascii="Arial" w:hAnsi="Arial" w:cs="Arial"/>
                                    <w:b/>
                                    <w:bCs/>
                                    <w:color w:val="0D3048"/>
                                  </w:rPr>
                                  <w:t xml:space="preserve">Fabián Rodríguez Zabala </w:t>
                                </w:r>
                                <w:r w:rsidR="004E39B8" w:rsidRPr="00FD052C">
                                  <w:rPr>
                                    <w:rFonts w:ascii="Arial" w:hAnsi="Arial" w:cs="Arial"/>
                                    <w:b/>
                                    <w:bCs/>
                                    <w:color w:val="0D3048"/>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E9DC5A3" id="_x0000_t202" coordsize="21600,21600" o:spt="202" path="m,l,21600r21600,l21600,xe">
                    <v:stroke joinstyle="miter"/>
                    <v:path gradientshapeok="t" o:connecttype="rect"/>
                  </v:shapetype>
                  <v:shape id="Cuadro de texto 2" o:spid="_x0000_s1026" type="#_x0000_t202" style="position:absolute;left:0;text-align:left;margin-left:309.4pt;margin-top:6.45pt;width:360.6pt;height:110.6pt;z-index:25166233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" filled="f" stroked="f">
                    <v:textbox style="mso-fit-shape-to-text:t">
                      <w:txbxContent>
                        <w:p w14:paraId="6D323E51" w14:textId="6BCB131C" w:rsidR="004E39B8" w:rsidRPr="00FD052C" w:rsidRDefault="00B52FCB" w:rsidP="004E39B8">
                          <w:pPr>
                            <w:spacing w:after="0"/>
                            <w:jc w:val="right"/>
                            <w:rPr>
                              <w:rFonts w:ascii="Arial" w:hAnsi="Arial" w:cs="Arial"/>
                              <w:color w:val="0D3048"/>
                            </w:rPr>
                          </w:pPr>
                          <w:r w:rsidRPr="00FD052C">
                            <w:rPr>
                              <w:rFonts w:ascii="Arial" w:hAnsi="Arial" w:cs="Arial"/>
                              <w:color w:val="0D3048"/>
                            </w:rPr>
                            <w:t>Elaborado por</w:t>
                          </w:r>
                          <w:r w:rsidR="004E39B8" w:rsidRPr="00FD052C">
                            <w:rPr>
                              <w:rFonts w:ascii="Arial" w:hAnsi="Arial" w:cs="Arial"/>
                              <w:color w:val="0D3048"/>
                            </w:rPr>
                            <w:t>:</w:t>
                          </w:r>
                        </w:p>
                        <w:p w14:paraId="3B8D9DB7" w14:textId="089D65E7" w:rsidR="004E39B8" w:rsidRPr="00FD052C" w:rsidRDefault="00437BFA" w:rsidP="004E39B8">
                          <w:pPr>
                            <w:spacing w:after="0"/>
                            <w:jc w:val="right"/>
                            <w:rPr>
                              <w:rFonts w:ascii="Arial" w:hAnsi="Arial" w:cs="Arial"/>
                              <w:b/>
                              <w:bCs/>
                              <w:color w:val="0D3048"/>
                            </w:rPr>
                          </w:pPr>
                          <w:r w:rsidRPr="00FD052C">
                            <w:rPr>
                              <w:rFonts w:ascii="Arial" w:hAnsi="Arial" w:cs="Arial"/>
                              <w:b/>
                              <w:bCs/>
                              <w:color w:val="0D3048"/>
                            </w:rPr>
                            <w:t xml:space="preserve">Fabián Rodríguez Zabala </w:t>
                          </w:r>
                          <w:r w:rsidR="004E39B8" w:rsidRPr="00FD052C">
                            <w:rPr>
                              <w:rFonts w:ascii="Arial" w:hAnsi="Arial" w:cs="Arial"/>
                              <w:b/>
                              <w:bCs/>
                              <w:color w:val="0D3048"/>
                            </w:rPr>
                            <w:t xml:space="preserve">  </w:t>
                          </w:r>
                        </w:p>
                      </w:txbxContent>
                    </v:textbox>
                    <w10:wrap anchorx="margin"/>
                  </v:shape>
                </w:pict>
              </mc:Fallback>
            </mc:AlternateContent>
          </w:r>
        </w:p>
        <w:p w14:paraId="2E45F953" w14:textId="76A1CFAF" w:rsidR="004E39B8" w:rsidRPr="00FD052C" w:rsidRDefault="004E39B8" w:rsidP="0042692F">
          <w:pPr>
            <w:spacing w:after="120" w:line="276" w:lineRule="auto"/>
            <w:rPr>
              <w:rFonts w:ascii="Arial" w:hAnsi="Arial" w:cs="Arial"/>
              <w:b/>
              <w:bCs/>
              <w:color w:val="0D3048"/>
            </w:rPr>
          </w:pPr>
          <w:r w:rsidRPr="00FD052C">
            <w:rPr>
              <w:rFonts w:ascii="Arial" w:hAnsi="Arial" w:cs="Arial"/>
              <w:b/>
              <w:bCs/>
              <w:noProof/>
              <w:color w:val="0D3048"/>
            </w:rPr>
            <mc:AlternateContent>
              <mc:Choice Requires="wps">
                <w:drawing>
                  <wp:anchor distT="45720" distB="45720" distL="114300" distR="114300" simplePos="0" relativeHeight="251663360" behindDoc="0" locked="0" layoutInCell="1" allowOverlap="1" wp14:anchorId="7CB2B281" wp14:editId="6E76F9B5">
                    <wp:simplePos x="0" y="0"/>
                    <wp:positionH relativeFrom="margin">
                      <wp:posOffset>1014730</wp:posOffset>
                    </wp:positionH>
                    <wp:positionV relativeFrom="paragraph">
                      <wp:posOffset>1525270</wp:posOffset>
                    </wp:positionV>
                    <wp:extent cx="4579620" cy="1404620"/>
                    <wp:effectExtent l="0" t="0" r="0" b="0"/>
                    <wp:wrapNone/>
                    <wp:docPr id="468761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9620" cy="1404620"/>
                            </a:xfrm>
                            <a:prstGeom prst="rect">
                              <a:avLst/>
                            </a:prstGeom>
                            <a:noFill/>
                            <a:ln w="9525">
                              <a:noFill/>
                              <a:miter lim="800000"/>
                              <a:headEnd/>
                              <a:tailEnd/>
                            </a:ln>
                          </wps:spPr>
                          <wps:txbx>
                            <w:txbxContent>
                              <w:p w14:paraId="7BC48380" w14:textId="5A6AD50B" w:rsidR="004E39B8" w:rsidRPr="00FD052C" w:rsidRDefault="00B52FCB" w:rsidP="004E39B8">
                                <w:pPr>
                                  <w:spacing w:after="0"/>
                                  <w:jc w:val="right"/>
                                  <w:rPr>
                                    <w:rFonts w:ascii="Arial" w:hAnsi="Arial" w:cs="Arial"/>
                                    <w:color w:val="0D3048"/>
                                  </w:rPr>
                                </w:pPr>
                                <w:r w:rsidRPr="00FD052C">
                                  <w:rPr>
                                    <w:rFonts w:ascii="Arial" w:hAnsi="Arial" w:cs="Arial"/>
                                    <w:color w:val="0D3048"/>
                                  </w:rPr>
                                  <w:t>Fecha 202</w:t>
                                </w:r>
                                <w:r w:rsidR="00D2014B">
                                  <w:rPr>
                                    <w:rFonts w:ascii="Arial" w:hAnsi="Arial" w:cs="Arial"/>
                                    <w:color w:val="0D3048"/>
                                  </w:rPr>
                                  <w:t>6</w:t>
                                </w:r>
                                <w:r w:rsidRPr="00FD052C">
                                  <w:rPr>
                                    <w:rFonts w:ascii="Arial" w:hAnsi="Arial" w:cs="Arial"/>
                                    <w:color w:val="0D3048"/>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B2B281" id="_x0000_s1027" type="#_x0000_t202" style="position:absolute;margin-left:79.9pt;margin-top:120.1pt;width:360.6pt;height:110.6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" filled="f" stroked="f">
                    <v:textbox style="mso-fit-shape-to-text:t">
                      <w:txbxContent>
                        <w:p w14:paraId="7BC48380" w14:textId="5A6AD50B" w:rsidR="004E39B8" w:rsidRPr="00FD052C" w:rsidRDefault="00B52FCB" w:rsidP="004E39B8">
                          <w:pPr>
                            <w:spacing w:after="0"/>
                            <w:jc w:val="right"/>
                            <w:rPr>
                              <w:rFonts w:ascii="Arial" w:hAnsi="Arial" w:cs="Arial"/>
                              <w:color w:val="0D3048"/>
                            </w:rPr>
                          </w:pPr>
                          <w:r w:rsidRPr="00FD052C">
                            <w:rPr>
                              <w:rFonts w:ascii="Arial" w:hAnsi="Arial" w:cs="Arial"/>
                              <w:color w:val="0D3048"/>
                            </w:rPr>
                            <w:t>Fecha 202</w:t>
                          </w:r>
                          <w:r w:rsidR="00D2014B">
                            <w:rPr>
                              <w:rFonts w:ascii="Arial" w:hAnsi="Arial" w:cs="Arial"/>
                              <w:color w:val="0D3048"/>
                            </w:rPr>
                            <w:t>6</w:t>
                          </w:r>
                          <w:r w:rsidRPr="00FD052C">
                            <w:rPr>
                              <w:rFonts w:ascii="Arial" w:hAnsi="Arial" w:cs="Arial"/>
                              <w:color w:val="0D3048"/>
                            </w:rPr>
                            <w:t xml:space="preserve"> </w:t>
                          </w:r>
                        </w:p>
                      </w:txbxContent>
                    </v:textbox>
                    <w10:wrap anchorx="margin"/>
                  </v:shape>
                </w:pict>
              </mc:Fallback>
            </mc:AlternateContent>
          </w:r>
        </w:p>
        <w:p w14:paraId="4D7AC0B7" w14:textId="0B4BF023" w:rsidR="004E39B8" w:rsidRPr="00FD052C" w:rsidRDefault="004E39B8" w:rsidP="0042692F">
          <w:pPr>
            <w:spacing w:after="120" w:line="276" w:lineRule="auto"/>
            <w:rPr>
              <w:rFonts w:ascii="Arial" w:hAnsi="Arial" w:cs="Arial"/>
              <w:b/>
              <w:bCs/>
              <w:color w:val="0D3048"/>
            </w:rPr>
          </w:pPr>
        </w:p>
        <w:p w14:paraId="794004F8" w14:textId="190EBB7C" w:rsidR="004E39B8" w:rsidRPr="00FD052C" w:rsidRDefault="004E39B8" w:rsidP="0042692F">
          <w:pPr>
            <w:spacing w:after="120" w:line="276" w:lineRule="auto"/>
            <w:rPr>
              <w:rFonts w:ascii="Arial" w:hAnsi="Arial" w:cs="Arial"/>
              <w:b/>
              <w:bCs/>
              <w:color w:val="0D3048"/>
            </w:rPr>
          </w:pPr>
        </w:p>
        <w:p w14:paraId="280B8BCA" w14:textId="773D4A5A" w:rsidR="004E39B8" w:rsidRPr="00FD052C" w:rsidRDefault="004E39B8" w:rsidP="0042692F">
          <w:pPr>
            <w:spacing w:after="120" w:line="276" w:lineRule="auto"/>
            <w:rPr>
              <w:rFonts w:ascii="Arial" w:hAnsi="Arial" w:cs="Arial"/>
              <w:b/>
              <w:bCs/>
              <w:color w:val="0D3048"/>
            </w:rPr>
          </w:pPr>
        </w:p>
        <w:p w14:paraId="5DFE9B39" w14:textId="095E5A99" w:rsidR="004E39B8" w:rsidRPr="00FD052C" w:rsidRDefault="004E39B8" w:rsidP="0042692F">
          <w:pPr>
            <w:spacing w:after="120" w:line="276" w:lineRule="auto"/>
            <w:rPr>
              <w:rFonts w:ascii="Arial" w:hAnsi="Arial" w:cs="Arial"/>
              <w:b/>
              <w:bCs/>
              <w:color w:val="0D3048"/>
            </w:rPr>
          </w:pPr>
        </w:p>
        <w:p w14:paraId="0B95C78E" w14:textId="020BE641" w:rsidR="004E39B8" w:rsidRPr="00FD052C" w:rsidRDefault="004E39B8" w:rsidP="0042692F">
          <w:pPr>
            <w:spacing w:after="120" w:line="276" w:lineRule="auto"/>
            <w:rPr>
              <w:rFonts w:ascii="Arial" w:hAnsi="Arial" w:cs="Arial"/>
              <w:b/>
              <w:bCs/>
              <w:color w:val="0D3048"/>
            </w:rPr>
          </w:pPr>
        </w:p>
        <w:p w14:paraId="0C155101" w14:textId="3C98B945" w:rsidR="004E39B8" w:rsidRPr="00FD052C" w:rsidRDefault="004E39B8" w:rsidP="0042692F">
          <w:pPr>
            <w:spacing w:after="120" w:line="276" w:lineRule="auto"/>
            <w:rPr>
              <w:rFonts w:ascii="Arial" w:hAnsi="Arial" w:cs="Arial"/>
              <w:b/>
              <w:bCs/>
              <w:color w:val="0D3048"/>
            </w:rPr>
          </w:pPr>
        </w:p>
        <w:p w14:paraId="28D1529B" w14:textId="45F404CF" w:rsidR="004E39B8" w:rsidRPr="00FD052C" w:rsidRDefault="004E39B8" w:rsidP="0042692F">
          <w:pPr>
            <w:spacing w:after="120" w:line="276" w:lineRule="auto"/>
            <w:rPr>
              <w:rFonts w:ascii="Arial" w:hAnsi="Arial" w:cs="Arial"/>
              <w:b/>
              <w:bCs/>
              <w:color w:val="0D3048"/>
            </w:rPr>
          </w:pPr>
        </w:p>
        <w:p w14:paraId="015AC37A" w14:textId="0475677E" w:rsidR="004E39B8" w:rsidRPr="00FD052C" w:rsidRDefault="004E39B8" w:rsidP="0042692F">
          <w:pPr>
            <w:spacing w:after="120" w:line="276" w:lineRule="auto"/>
            <w:rPr>
              <w:rFonts w:ascii="Arial" w:hAnsi="Arial" w:cs="Arial"/>
              <w:b/>
              <w:bCs/>
              <w:color w:val="0D3048"/>
            </w:rPr>
          </w:pPr>
        </w:p>
        <w:p w14:paraId="1209D785" w14:textId="660A7C4A" w:rsidR="004E39B8" w:rsidRPr="00FD052C" w:rsidRDefault="004E39B8" w:rsidP="0042692F">
          <w:pPr>
            <w:spacing w:after="120" w:line="276" w:lineRule="auto"/>
            <w:rPr>
              <w:rFonts w:ascii="Arial" w:hAnsi="Arial" w:cs="Arial"/>
              <w:b/>
              <w:bCs/>
              <w:color w:val="0D3048"/>
            </w:rPr>
          </w:pPr>
        </w:p>
        <w:p w14:paraId="71632FB6" w14:textId="2F1822BE" w:rsidR="004E39B8" w:rsidRPr="00FD052C" w:rsidRDefault="00CC5454" w:rsidP="0042692F">
          <w:pPr>
            <w:tabs>
              <w:tab w:val="right" w:pos="9688"/>
            </w:tabs>
            <w:spacing w:line="276" w:lineRule="auto"/>
            <w:rPr>
              <w:rFonts w:ascii="Arial" w:eastAsiaTheme="minorEastAsia" w:hAnsi="Arial" w:cs="Arial"/>
              <w:b/>
              <w:snapToGrid w:val="0"/>
              <w:color w:val="D9E2F3" w:themeColor="accent1" w:themeTint="33"/>
            </w:rPr>
          </w:pPr>
          <w:r w:rsidRPr="00FD052C">
            <w:rPr>
              <w:rFonts w:ascii="Arial" w:hAnsi="Arial" w:cs="Arial"/>
              <w:noProof/>
            </w:rPr>
            <mc:AlternateContent>
              <mc:Choice Requires="wps">
                <w:drawing>
                  <wp:anchor distT="0" distB="0" distL="114300" distR="114300" simplePos="0" relativeHeight="251682816" behindDoc="0" locked="0" layoutInCell="1" allowOverlap="1" wp14:anchorId="4BF98F57" wp14:editId="41E5B4D6">
                    <wp:simplePos x="0" y="0"/>
                    <wp:positionH relativeFrom="column">
                      <wp:posOffset>5681345</wp:posOffset>
                    </wp:positionH>
                    <wp:positionV relativeFrom="paragraph">
                      <wp:posOffset>2019935</wp:posOffset>
                    </wp:positionV>
                    <wp:extent cx="1027135" cy="350729"/>
                    <wp:effectExtent l="0" t="0" r="1905" b="0"/>
                    <wp:wrapNone/>
                    <wp:docPr id="567896348" name="Cuadro de texto 5"/>
                    <wp:cNvGraphicFramePr/>
                    <a:graphic xmlns:a="http://schemas.openxmlformats.org/drawingml/2006/main">
                      <a:graphicData uri="http://schemas.microsoft.com/office/word/2010/wordprocessingShape">
                        <wps:wsp>
                          <wps:cNvSpPr txBox="1"/>
                          <wps:spPr>
                            <a:xfrm>
                              <a:off x="0" y="0"/>
                              <a:ext cx="1027135" cy="350729"/>
                            </a:xfrm>
                            <a:prstGeom prst="rect">
                              <a:avLst/>
                            </a:prstGeom>
                            <a:solidFill>
                              <a:schemeClr val="lt1"/>
                            </a:solidFill>
                            <a:ln w="6350">
                              <a:noFill/>
                            </a:ln>
                          </wps:spPr>
                          <wps:txbx>
                            <w:txbxContent>
                              <w:p w14:paraId="04B56C8C" w14:textId="0B98F233"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Linkedin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98F57" id="Cuadro de texto 5" o:spid="_x0000_s1028" type="#_x0000_t202" style="position:absolute;margin-left:447.35pt;margin-top:159.05pt;width:80.9pt;height:27.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" fillcolor="white [3201]" stroked="f" strokeweight=".5pt">
                    <v:textbox>
                      <w:txbxContent>
                        <w:p w14:paraId="04B56C8C" w14:textId="0B98F233"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Linkedin</w:t>
                          </w:r>
                        </w:p>
                      </w:txbxContent>
                    </v:textbox>
                  </v:shape>
                </w:pict>
              </mc:Fallback>
            </mc:AlternateContent>
          </w:r>
          <w:r w:rsidRPr="00FD052C">
            <w:rPr>
              <w:rFonts w:ascii="Arial" w:hAnsi="Arial" w:cs="Arial"/>
              <w:noProof/>
            </w:rPr>
            <mc:AlternateContent>
              <mc:Choice Requires="wps">
                <w:drawing>
                  <wp:anchor distT="0" distB="0" distL="114300" distR="114300" simplePos="0" relativeHeight="251680768" behindDoc="0" locked="0" layoutInCell="1" allowOverlap="1" wp14:anchorId="3B53C379" wp14:editId="67CF0D67">
                    <wp:simplePos x="0" y="0"/>
                    <wp:positionH relativeFrom="column">
                      <wp:posOffset>4838700</wp:posOffset>
                    </wp:positionH>
                    <wp:positionV relativeFrom="paragraph">
                      <wp:posOffset>2032635</wp:posOffset>
                    </wp:positionV>
                    <wp:extent cx="1027135" cy="350729"/>
                    <wp:effectExtent l="0" t="0" r="1905" b="0"/>
                    <wp:wrapNone/>
                    <wp:docPr id="832160482" name="Cuadro de texto 5"/>
                    <wp:cNvGraphicFramePr/>
                    <a:graphic xmlns:a="http://schemas.openxmlformats.org/drawingml/2006/main">
                      <a:graphicData uri="http://schemas.microsoft.com/office/word/2010/wordprocessingShape">
                        <wps:wsp>
                          <wps:cNvSpPr txBox="1"/>
                          <wps:spPr>
                            <a:xfrm>
                              <a:off x="0" y="0"/>
                              <a:ext cx="1027135" cy="350729"/>
                            </a:xfrm>
                            <a:prstGeom prst="rect">
                              <a:avLst/>
                            </a:prstGeom>
                            <a:solidFill>
                              <a:schemeClr val="lt1"/>
                            </a:solidFill>
                            <a:ln w="6350">
                              <a:noFill/>
                            </a:ln>
                          </wps:spPr>
                          <wps:txbx>
                            <w:txbxContent>
                              <w:p w14:paraId="2216BCCC" w14:textId="45AD3A67"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 xml:space="preserve">YouTube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53C379" id="_x0000_s1029" type="#_x0000_t202" style="position:absolute;margin-left:381pt;margin-top:160.05pt;width:80.9pt;height:27.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" fillcolor="white [3201]" stroked="f" strokeweight=".5pt">
                    <v:textbox>
                      <w:txbxContent>
                        <w:p w14:paraId="2216BCCC" w14:textId="45AD3A67"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 xml:space="preserve">YouTube </w:t>
                          </w:r>
                        </w:p>
                      </w:txbxContent>
                    </v:textbox>
                  </v:shape>
                </w:pict>
              </mc:Fallback>
            </mc:AlternateContent>
          </w:r>
          <w:r w:rsidRPr="00FD052C">
            <w:rPr>
              <w:rFonts w:ascii="Arial" w:hAnsi="Arial" w:cs="Arial"/>
              <w:noProof/>
            </w:rPr>
            <mc:AlternateContent>
              <mc:Choice Requires="wps">
                <w:drawing>
                  <wp:anchor distT="0" distB="0" distL="114300" distR="114300" simplePos="0" relativeHeight="251678720" behindDoc="0" locked="0" layoutInCell="1" allowOverlap="1" wp14:anchorId="0C60BC42" wp14:editId="3BEA2EEB">
                    <wp:simplePos x="0" y="0"/>
                    <wp:positionH relativeFrom="column">
                      <wp:posOffset>4585970</wp:posOffset>
                    </wp:positionH>
                    <wp:positionV relativeFrom="paragraph">
                      <wp:posOffset>2038985</wp:posOffset>
                    </wp:positionV>
                    <wp:extent cx="333375" cy="316230"/>
                    <wp:effectExtent l="0" t="0" r="9525" b="7620"/>
                    <wp:wrapNone/>
                    <wp:docPr id="1366228589" name="Cuadro de texto 5"/>
                    <wp:cNvGraphicFramePr/>
                    <a:graphic xmlns:a="http://schemas.openxmlformats.org/drawingml/2006/main">
                      <a:graphicData uri="http://schemas.microsoft.com/office/word/2010/wordprocessingShape">
                        <wps:wsp>
                          <wps:cNvSpPr txBox="1"/>
                          <wps:spPr>
                            <a:xfrm>
                              <a:off x="0" y="0"/>
                              <a:ext cx="333375" cy="316230"/>
                            </a:xfrm>
                            <a:prstGeom prst="rect">
                              <a:avLst/>
                            </a:prstGeom>
                            <a:solidFill>
                              <a:schemeClr val="lt1"/>
                            </a:solidFill>
                            <a:ln w="6350">
                              <a:noFill/>
                            </a:ln>
                          </wps:spPr>
                          <wps:txbx>
                            <w:txbxContent>
                              <w:p w14:paraId="4352CACF" w14:textId="289AC1E9"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 xml:space="preserve">X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60BC42" id="_x0000_s1030" type="#_x0000_t202" style="position:absolute;margin-left:361.1pt;margin-top:160.55pt;width:26.25pt;height:24.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" fillcolor="white [3201]" stroked="f" strokeweight=".5pt">
                    <v:textbox>
                      <w:txbxContent>
                        <w:p w14:paraId="4352CACF" w14:textId="289AC1E9"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 xml:space="preserve">X </w:t>
                          </w:r>
                        </w:p>
                      </w:txbxContent>
                    </v:textbox>
                  </v:shape>
                </w:pict>
              </mc:Fallback>
            </mc:AlternateContent>
          </w:r>
          <w:r w:rsidR="004E39B8" w:rsidRPr="00FD052C">
            <w:rPr>
              <w:rFonts w:ascii="Arial" w:hAnsi="Arial" w:cs="Arial"/>
              <w:noProof/>
            </w:rPr>
            <mc:AlternateContent>
              <mc:Choice Requires="wps">
                <w:drawing>
                  <wp:anchor distT="0" distB="0" distL="114300" distR="114300" simplePos="0" relativeHeight="251676672" behindDoc="0" locked="0" layoutInCell="1" allowOverlap="1" wp14:anchorId="4EDAA536" wp14:editId="0EA2E1B7">
                    <wp:simplePos x="0" y="0"/>
                    <wp:positionH relativeFrom="column">
                      <wp:posOffset>3674745</wp:posOffset>
                    </wp:positionH>
                    <wp:positionV relativeFrom="paragraph">
                      <wp:posOffset>2025015</wp:posOffset>
                    </wp:positionV>
                    <wp:extent cx="1027135" cy="350729"/>
                    <wp:effectExtent l="0" t="0" r="1905" b="0"/>
                    <wp:wrapNone/>
                    <wp:docPr id="1967727447" name="Cuadro de texto 5"/>
                    <wp:cNvGraphicFramePr/>
                    <a:graphic xmlns:a="http://schemas.openxmlformats.org/drawingml/2006/main">
                      <a:graphicData uri="http://schemas.microsoft.com/office/word/2010/wordprocessingShape">
                        <wps:wsp>
                          <wps:cNvSpPr txBox="1"/>
                          <wps:spPr>
                            <a:xfrm>
                              <a:off x="0" y="0"/>
                              <a:ext cx="1027135" cy="350729"/>
                            </a:xfrm>
                            <a:prstGeom prst="rect">
                              <a:avLst/>
                            </a:prstGeom>
                            <a:solidFill>
                              <a:schemeClr val="lt1"/>
                            </a:solidFill>
                            <a:ln w="6350">
                              <a:noFill/>
                            </a:ln>
                          </wps:spPr>
                          <wps:txbx>
                            <w:txbxContent>
                              <w:p w14:paraId="0A3CDC75" w14:textId="407B7254" w:rsidR="004E39B8" w:rsidRPr="004E39B8" w:rsidRDefault="004E39B8" w:rsidP="004E39B8">
                                <w:pPr>
                                  <w:spacing w:after="0"/>
                                  <w:rPr>
                                    <w:rFonts w:ascii="Omnes Medium" w:hAnsi="Omnes Medium" w:cs="Arial"/>
                                    <w:color w:val="0D3048"/>
                                    <w:sz w:val="28"/>
                                    <w:szCs w:val="36"/>
                                  </w:rPr>
                                </w:pPr>
                                <w:r>
                                  <w:rPr>
                                    <w:rFonts w:ascii="Omnes Medium" w:hAnsi="Omnes Medium" w:cs="Arial"/>
                                    <w:color w:val="0D3048"/>
                                    <w:sz w:val="28"/>
                                    <w:szCs w:val="36"/>
                                  </w:rPr>
                                  <w:t xml:space="preserve">Instagram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AA536" id="_x0000_s1031" type="#_x0000_t202" style="position:absolute;margin-left:289.35pt;margin-top:159.45pt;width:80.9pt;height:27.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" fillcolor="white [3201]" stroked="f" strokeweight=".5pt">
                    <v:textbox>
                      <w:txbxContent>
                        <w:p w14:paraId="0A3CDC75" w14:textId="407B7254" w:rsidR="004E39B8" w:rsidRPr="004E39B8" w:rsidRDefault="004E39B8" w:rsidP="004E39B8">
                          <w:pPr>
                            <w:spacing w:after="0"/>
                            <w:rPr>
                              <w:rFonts w:ascii="Omnes Medium" w:hAnsi="Omnes Medium" w:cs="Arial"/>
                              <w:color w:val="0D3048"/>
                              <w:sz w:val="28"/>
                              <w:szCs w:val="36"/>
                            </w:rPr>
                          </w:pPr>
                          <w:r>
                            <w:rPr>
                              <w:rFonts w:ascii="Omnes Medium" w:hAnsi="Omnes Medium" w:cs="Arial"/>
                              <w:color w:val="0D3048"/>
                              <w:sz w:val="28"/>
                              <w:szCs w:val="36"/>
                            </w:rPr>
                            <w:t xml:space="preserve">Instagram </w:t>
                          </w:r>
                        </w:p>
                      </w:txbxContent>
                    </v:textbox>
                  </v:shape>
                </w:pict>
              </mc:Fallback>
            </mc:AlternateContent>
          </w:r>
          <w:r w:rsidR="004E39B8" w:rsidRPr="00FD052C">
            <w:rPr>
              <w:rFonts w:ascii="Arial" w:hAnsi="Arial" w:cs="Arial"/>
              <w:noProof/>
            </w:rPr>
            <mc:AlternateContent>
              <mc:Choice Requires="wps">
                <w:drawing>
                  <wp:anchor distT="0" distB="0" distL="114300" distR="114300" simplePos="0" relativeHeight="251674624" behindDoc="0" locked="0" layoutInCell="1" allowOverlap="1" wp14:anchorId="313A0B4F" wp14:editId="279CF1B4">
                    <wp:simplePos x="0" y="0"/>
                    <wp:positionH relativeFrom="column">
                      <wp:posOffset>2782056</wp:posOffset>
                    </wp:positionH>
                    <wp:positionV relativeFrom="paragraph">
                      <wp:posOffset>2033792</wp:posOffset>
                    </wp:positionV>
                    <wp:extent cx="1027135" cy="350729"/>
                    <wp:effectExtent l="0" t="0" r="1905" b="0"/>
                    <wp:wrapNone/>
                    <wp:docPr id="688628315" name="Cuadro de texto 5"/>
                    <wp:cNvGraphicFramePr/>
                    <a:graphic xmlns:a="http://schemas.openxmlformats.org/drawingml/2006/main">
                      <a:graphicData uri="http://schemas.microsoft.com/office/word/2010/wordprocessingShape">
                        <wps:wsp>
                          <wps:cNvSpPr txBox="1"/>
                          <wps:spPr>
                            <a:xfrm>
                              <a:off x="0" y="0"/>
                              <a:ext cx="1027135" cy="350729"/>
                            </a:xfrm>
                            <a:prstGeom prst="rect">
                              <a:avLst/>
                            </a:prstGeom>
                            <a:solidFill>
                              <a:schemeClr val="lt1"/>
                            </a:solidFill>
                            <a:ln w="6350">
                              <a:noFill/>
                            </a:ln>
                          </wps:spPr>
                          <wps:txbx>
                            <w:txbxContent>
                              <w:p w14:paraId="47F1930A" w14:textId="742E50DC"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Facebook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A0B4F" id="_x0000_s1032" type="#_x0000_t202" style="position:absolute;margin-left:219.05pt;margin-top:160.15pt;width:80.9pt;height:27.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" fillcolor="white [3201]" stroked="f" strokeweight=".5pt">
                    <v:textbox>
                      <w:txbxContent>
                        <w:p w14:paraId="47F1930A" w14:textId="742E50DC"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Facebook</w:t>
                          </w:r>
                        </w:p>
                      </w:txbxContent>
                    </v:textbox>
                  </v:shape>
                </w:pict>
              </mc:Fallback>
            </mc:AlternateContent>
          </w:r>
          <w:r w:rsidR="004E39B8" w:rsidRPr="00FD052C">
            <w:rPr>
              <w:rFonts w:ascii="Arial" w:hAnsi="Arial" w:cs="Arial"/>
              <w:noProof/>
            </w:rPr>
            <w:drawing>
              <wp:anchor distT="0" distB="0" distL="114300" distR="114300" simplePos="0" relativeHeight="251672576" behindDoc="1" locked="0" layoutInCell="1" allowOverlap="1" wp14:anchorId="51C5558E" wp14:editId="3BB73F91">
                <wp:simplePos x="0" y="0"/>
                <wp:positionH relativeFrom="page">
                  <wp:posOffset>3759026</wp:posOffset>
                </wp:positionH>
                <wp:positionV relativeFrom="paragraph">
                  <wp:posOffset>1610360</wp:posOffset>
                </wp:positionV>
                <wp:extent cx="3592630" cy="462915"/>
                <wp:effectExtent l="0" t="0" r="8255" b="0"/>
                <wp:wrapNone/>
                <wp:docPr id="1366259765" name="Imagen 1366259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87100" name="Imagen 469787100"/>
                        <pic:cNvPicPr/>
                      </pic:nvPicPr>
                      <pic:blipFill rotWithShape="1">
                        <a:blip r:embed="rId11">
                          <a:extLst>
                            <a:ext uri="{28A0092B-C50C-407E-A947-70E740481C1C}">
                              <a14:useLocalDpi xmlns:a14="http://schemas.microsoft.com/office/drawing/2010/main" val="0"/>
                            </a:ext>
                          </a:extLst>
                        </a:blip>
                        <a:srcRect l="48839" t="88978" r="5084" b="6433"/>
                        <a:stretch/>
                      </pic:blipFill>
                      <pic:spPr bwMode="auto">
                        <a:xfrm>
                          <a:off x="0" y="0"/>
                          <a:ext cx="3592630" cy="462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39B8" w:rsidRPr="00FD052C">
            <w:rPr>
              <w:rFonts w:ascii="Arial" w:hAnsi="Arial" w:cs="Arial"/>
              <w:noProof/>
            </w:rPr>
            <mc:AlternateContent>
              <mc:Choice Requires="wps">
                <w:drawing>
                  <wp:anchor distT="0" distB="0" distL="114300" distR="114300" simplePos="0" relativeHeight="251668480" behindDoc="0" locked="0" layoutInCell="1" allowOverlap="1" wp14:anchorId="343D0EFD" wp14:editId="0C9BA36C">
                    <wp:simplePos x="0" y="0"/>
                    <wp:positionH relativeFrom="column">
                      <wp:posOffset>43053</wp:posOffset>
                    </wp:positionH>
                    <wp:positionV relativeFrom="paragraph">
                      <wp:posOffset>1546860</wp:posOffset>
                    </wp:positionV>
                    <wp:extent cx="1974850" cy="401955"/>
                    <wp:effectExtent l="0" t="0" r="6350" b="0"/>
                    <wp:wrapNone/>
                    <wp:docPr id="1519906338" name="Cuadro de texto 5"/>
                    <wp:cNvGraphicFramePr/>
                    <a:graphic xmlns:a="http://schemas.openxmlformats.org/drawingml/2006/main">
                      <a:graphicData uri="http://schemas.microsoft.com/office/word/2010/wordprocessingShape">
                        <wps:wsp>
                          <wps:cNvSpPr txBox="1"/>
                          <wps:spPr>
                            <a:xfrm>
                              <a:off x="0" y="0"/>
                              <a:ext cx="1974850" cy="401955"/>
                            </a:xfrm>
                            <a:prstGeom prst="rect">
                              <a:avLst/>
                            </a:prstGeom>
                            <a:solidFill>
                              <a:schemeClr val="lt1"/>
                            </a:solidFill>
                            <a:ln w="6350">
                              <a:noFill/>
                            </a:ln>
                          </wps:spPr>
                          <wps:txbx>
                            <w:txbxContent>
                              <w:p w14:paraId="2267B5FC" w14:textId="5AB5ED5B"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 xml:space="preserve">Dirección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43D0EFD" id="_x0000_s1033" type="#_x0000_t202" style="position:absolute;margin-left:3.4pt;margin-top:121.8pt;width:155.5pt;height:31.6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" fillcolor="white [3201]" stroked="f" strokeweight=".5pt">
                    <v:textbox>
                      <w:txbxContent>
                        <w:p w14:paraId="2267B5FC" w14:textId="5AB5ED5B"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 xml:space="preserve">Dirección  </w:t>
                          </w:r>
                        </w:p>
                      </w:txbxContent>
                    </v:textbox>
                  </v:shape>
                </w:pict>
              </mc:Fallback>
            </mc:AlternateContent>
          </w:r>
          <w:r w:rsidR="004E39B8" w:rsidRPr="00FD052C">
            <w:rPr>
              <w:rFonts w:ascii="Arial" w:hAnsi="Arial" w:cs="Arial"/>
              <w:noProof/>
            </w:rPr>
            <mc:AlternateContent>
              <mc:Choice Requires="wps">
                <w:drawing>
                  <wp:anchor distT="0" distB="0" distL="114300" distR="114300" simplePos="0" relativeHeight="251670528" behindDoc="0" locked="0" layoutInCell="1" allowOverlap="1" wp14:anchorId="1F42F6E9" wp14:editId="297560BE">
                    <wp:simplePos x="0" y="0"/>
                    <wp:positionH relativeFrom="column">
                      <wp:posOffset>24384</wp:posOffset>
                    </wp:positionH>
                    <wp:positionV relativeFrom="paragraph">
                      <wp:posOffset>1950720</wp:posOffset>
                    </wp:positionV>
                    <wp:extent cx="1975104" cy="402336"/>
                    <wp:effectExtent l="0" t="0" r="6350" b="0"/>
                    <wp:wrapNone/>
                    <wp:docPr id="839379708" name="Cuadro de texto 5"/>
                    <wp:cNvGraphicFramePr/>
                    <a:graphic xmlns:a="http://schemas.openxmlformats.org/drawingml/2006/main">
                      <a:graphicData uri="http://schemas.microsoft.com/office/word/2010/wordprocessingShape">
                        <wps:wsp>
                          <wps:cNvSpPr txBox="1"/>
                          <wps:spPr>
                            <a:xfrm>
                              <a:off x="0" y="0"/>
                              <a:ext cx="1975104" cy="402336"/>
                            </a:xfrm>
                            <a:prstGeom prst="rect">
                              <a:avLst/>
                            </a:prstGeom>
                            <a:solidFill>
                              <a:schemeClr val="lt1"/>
                            </a:solidFill>
                            <a:ln w="6350">
                              <a:noFill/>
                            </a:ln>
                          </wps:spPr>
                          <wps:txbx>
                            <w:txbxContent>
                              <w:p w14:paraId="43856234" w14:textId="39C6B414"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 xml:space="preserve">Página web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42F6E9" id="_x0000_s1034" type="#_x0000_t202" style="position:absolute;margin-left:1.9pt;margin-top:153.6pt;width:155.5pt;height:31.7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" fillcolor="white [3201]" stroked="f" strokeweight=".5pt">
                    <v:textbox>
                      <w:txbxContent>
                        <w:p w14:paraId="43856234" w14:textId="39C6B414"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 xml:space="preserve">Página web   </w:t>
                          </w:r>
                        </w:p>
                      </w:txbxContent>
                    </v:textbox>
                  </v:shape>
                </w:pict>
              </mc:Fallback>
            </mc:AlternateContent>
          </w:r>
          <w:r w:rsidR="004E39B8" w:rsidRPr="00FD052C">
            <w:rPr>
              <w:rFonts w:ascii="Arial" w:hAnsi="Arial" w:cs="Arial"/>
              <w:noProof/>
            </w:rPr>
            <mc:AlternateContent>
              <mc:Choice Requires="wps">
                <w:drawing>
                  <wp:anchor distT="0" distB="0" distL="114300" distR="114300" simplePos="0" relativeHeight="251666432" behindDoc="0" locked="0" layoutInCell="1" allowOverlap="1" wp14:anchorId="7A065AF6" wp14:editId="44BDEC30">
                    <wp:simplePos x="0" y="0"/>
                    <wp:positionH relativeFrom="column">
                      <wp:posOffset>38354</wp:posOffset>
                    </wp:positionH>
                    <wp:positionV relativeFrom="paragraph">
                      <wp:posOffset>1151382</wp:posOffset>
                    </wp:positionV>
                    <wp:extent cx="1975104" cy="402336"/>
                    <wp:effectExtent l="0" t="0" r="6350" b="0"/>
                    <wp:wrapNone/>
                    <wp:docPr id="528769781" name="Cuadro de texto 5"/>
                    <wp:cNvGraphicFramePr/>
                    <a:graphic xmlns:a="http://schemas.openxmlformats.org/drawingml/2006/main">
                      <a:graphicData uri="http://schemas.microsoft.com/office/word/2010/wordprocessingShape">
                        <wps:wsp>
                          <wps:cNvSpPr txBox="1"/>
                          <wps:spPr>
                            <a:xfrm>
                              <a:off x="0" y="0"/>
                              <a:ext cx="1975104" cy="402336"/>
                            </a:xfrm>
                            <a:prstGeom prst="rect">
                              <a:avLst/>
                            </a:prstGeom>
                            <a:solidFill>
                              <a:schemeClr val="lt1"/>
                            </a:solidFill>
                            <a:ln w="6350">
                              <a:noFill/>
                            </a:ln>
                          </wps:spPr>
                          <wps:txbx>
                            <w:txbxContent>
                              <w:p w14:paraId="0807522F" w14:textId="368B5783" w:rsidR="004E39B8" w:rsidRPr="004E39B8" w:rsidRDefault="004E39B8" w:rsidP="004E39B8">
                                <w:pPr>
                                  <w:spacing w:after="0"/>
                                  <w:rPr>
                                    <w:rFonts w:ascii="Cambria" w:hAnsi="Cambria" w:cs="Arial"/>
                                    <w:color w:val="0D3048"/>
                                    <w:sz w:val="28"/>
                                    <w:szCs w:val="36"/>
                                  </w:rPr>
                                </w:pPr>
                                <w:r>
                                  <w:rPr>
                                    <w:rFonts w:ascii="Cambria" w:hAnsi="Cambria" w:cs="Arial"/>
                                    <w:color w:val="0D3048"/>
                                    <w:sz w:val="28"/>
                                    <w:szCs w:val="36"/>
                                  </w:rPr>
                                  <w:t xml:space="preserve">Teléfono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065AF6" id="_x0000_s1035" type="#_x0000_t202" style="position:absolute;margin-left:3pt;margin-top:90.65pt;width:155.5pt;height:31.7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" fillcolor="white [3201]" stroked="f" strokeweight=".5pt">
                    <v:textbox>
                      <w:txbxContent>
                        <w:p w14:paraId="0807522F" w14:textId="368B5783" w:rsidR="004E39B8" w:rsidRPr="004E39B8" w:rsidRDefault="004E39B8" w:rsidP="004E39B8">
                          <w:pPr>
                            <w:spacing w:after="0"/>
                            <w:rPr>
                              <w:rFonts w:ascii="Cambria" w:hAnsi="Cambria" w:cs="Arial"/>
                              <w:color w:val="0D3048"/>
                              <w:sz w:val="28"/>
                              <w:szCs w:val="36"/>
                            </w:rPr>
                          </w:pPr>
                          <w:r>
                            <w:rPr>
                              <w:rFonts w:ascii="Cambria" w:hAnsi="Cambria" w:cs="Arial"/>
                              <w:color w:val="0D3048"/>
                              <w:sz w:val="28"/>
                              <w:szCs w:val="36"/>
                            </w:rPr>
                            <w:t xml:space="preserve">Teléfono </w:t>
                          </w:r>
                        </w:p>
                      </w:txbxContent>
                    </v:textbox>
                  </v:shape>
                </w:pict>
              </mc:Fallback>
            </mc:AlternateContent>
          </w:r>
          <w:r w:rsidR="004E39B8" w:rsidRPr="00FD052C">
            <w:rPr>
              <w:rFonts w:ascii="Arial" w:hAnsi="Arial" w:cs="Arial"/>
              <w:noProof/>
            </w:rPr>
            <w:drawing>
              <wp:anchor distT="0" distB="0" distL="114300" distR="114300" simplePos="0" relativeHeight="251665408" behindDoc="1" locked="0" layoutInCell="1" allowOverlap="1" wp14:anchorId="5895D5D8" wp14:editId="7220F582">
                <wp:simplePos x="0" y="0"/>
                <wp:positionH relativeFrom="margin">
                  <wp:posOffset>-351790</wp:posOffset>
                </wp:positionH>
                <wp:positionV relativeFrom="paragraph">
                  <wp:posOffset>114935</wp:posOffset>
                </wp:positionV>
                <wp:extent cx="365125" cy="2401570"/>
                <wp:effectExtent l="0" t="0" r="0" b="0"/>
                <wp:wrapNone/>
                <wp:docPr id="524762163" name="Imagen 52476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87100" name="Imagen 469787100"/>
                        <pic:cNvPicPr/>
                      </pic:nvPicPr>
                      <pic:blipFill rotWithShape="1">
                        <a:blip r:embed="rId11">
                          <a:extLst>
                            <a:ext uri="{28A0092B-C50C-407E-A947-70E740481C1C}">
                              <a14:useLocalDpi xmlns:a14="http://schemas.microsoft.com/office/drawing/2010/main" val="0"/>
                            </a:ext>
                          </a:extLst>
                        </a:blip>
                        <a:srcRect l="6098" t="72929" r="89218" b="3281"/>
                        <a:stretch/>
                      </pic:blipFill>
                      <pic:spPr bwMode="auto">
                        <a:xfrm>
                          <a:off x="0" y="0"/>
                          <a:ext cx="365125" cy="2401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39B8" w:rsidRPr="00FD052C">
            <w:rPr>
              <w:rFonts w:ascii="Arial" w:eastAsiaTheme="minorEastAsia" w:hAnsi="Arial" w:cs="Arial"/>
            </w:rPr>
            <w:br w:type="page"/>
          </w:r>
          <w:r w:rsidR="004E39B8" w:rsidRPr="00FD052C">
            <w:rPr>
              <w:rFonts w:ascii="Arial" w:eastAsiaTheme="minorEastAsia" w:hAnsi="Arial" w:cs="Arial"/>
              <w:b/>
              <w:snapToGrid w:val="0"/>
              <w:color w:val="D9E2F3" w:themeColor="accent1" w:themeTint="33"/>
            </w:rPr>
            <w:lastRenderedPageBreak/>
            <w:tab/>
          </w:r>
        </w:p>
      </w:sdtContent>
    </w:sdt>
    <w:p w14:paraId="26FFE720" w14:textId="7CC35814" w:rsidR="009B474D" w:rsidRPr="00FD052C" w:rsidRDefault="009B474D" w:rsidP="0042692F">
      <w:pPr>
        <w:spacing w:after="0" w:line="276" w:lineRule="auto"/>
        <w:jc w:val="right"/>
        <w:rPr>
          <w:rFonts w:ascii="Arial" w:hAnsi="Arial" w:cs="Arial"/>
          <w:color w:val="FFFFFF" w:themeColor="background1"/>
        </w:rPr>
      </w:pPr>
    </w:p>
    <w:p w14:paraId="58BFE0AD" w14:textId="10E4817A" w:rsidR="009B474D" w:rsidRPr="00FD052C" w:rsidRDefault="009B474D" w:rsidP="0042692F">
      <w:pPr>
        <w:spacing w:after="0" w:line="276" w:lineRule="auto"/>
        <w:jc w:val="right"/>
        <w:rPr>
          <w:rFonts w:ascii="Arial" w:hAnsi="Arial" w:cs="Arial"/>
          <w:color w:val="FFFFFF" w:themeColor="background1"/>
        </w:rPr>
      </w:pPr>
      <w:r w:rsidRPr="00FD052C">
        <w:rPr>
          <w:rFonts w:ascii="Arial" w:hAnsi="Arial" w:cs="Arial"/>
          <w:color w:val="FFFFFF" w:themeColor="background1"/>
        </w:rPr>
        <w:t xml:space="preserve"> </w:t>
      </w:r>
    </w:p>
    <w:p w14:paraId="5C4A6EE7" w14:textId="59F92108" w:rsidR="00912656" w:rsidRPr="00FD052C" w:rsidRDefault="00912656" w:rsidP="0042692F">
      <w:pPr>
        <w:spacing w:after="120" w:line="276" w:lineRule="auto"/>
        <w:ind w:left="708" w:hanging="708"/>
        <w:jc w:val="right"/>
        <w:rPr>
          <w:rFonts w:ascii="Arial" w:eastAsiaTheme="minorEastAsia" w:hAnsi="Arial" w:cs="Arial"/>
          <w:b/>
          <w:snapToGrid w:val="0"/>
          <w:color w:val="D9E2F3" w:themeColor="accent1" w:themeTint="33"/>
        </w:rPr>
      </w:pPr>
    </w:p>
    <w:p w14:paraId="55249B72" w14:textId="77777777" w:rsidR="00B52FCB" w:rsidRPr="00FD052C" w:rsidRDefault="00B52FCB" w:rsidP="0042692F">
      <w:pPr>
        <w:spacing w:line="276" w:lineRule="auto"/>
        <w:rPr>
          <w:rFonts w:ascii="Arial" w:hAnsi="Arial" w:cs="Arial"/>
        </w:rPr>
      </w:pPr>
    </w:p>
    <w:sdt>
      <w:sdtPr>
        <w:rPr>
          <w:rFonts w:ascii="Arial" w:eastAsiaTheme="minorEastAsia" w:hAnsi="Arial" w:cstheme="minorBidi"/>
          <w:b w:val="0"/>
          <w:bCs w:val="0"/>
          <w:color w:val="auto"/>
          <w:kern w:val="2"/>
          <w:sz w:val="22"/>
          <w:szCs w:val="22"/>
          <w:lang w:val="es-ES" w:eastAsia="en-US"/>
          <w14:ligatures w14:val="standardContextual"/>
        </w:rPr>
        <w:id w:val="-1528011796"/>
        <w:docPartObj>
          <w:docPartGallery w:val="Table of Contents"/>
          <w:docPartUnique/>
        </w:docPartObj>
      </w:sdtPr>
      <w:sdtEndPr>
        <w:rPr>
          <w:kern w:val="0"/>
          <w14:ligatures w14:val="none"/>
        </w:rPr>
      </w:sdtEndPr>
      <w:sdtContent>
        <w:p w14:paraId="786C467E" w14:textId="77777777" w:rsidR="00B52FCB" w:rsidRPr="00FD052C" w:rsidRDefault="00B52FCB" w:rsidP="0042692F">
          <w:pPr>
            <w:pStyle w:val="TtuloTDC"/>
            <w:spacing w:line="276" w:lineRule="auto"/>
            <w:ind w:left="432" w:hanging="432"/>
            <w:jc w:val="left"/>
            <w:rPr>
              <w:rFonts w:ascii="Arial" w:hAnsi="Arial"/>
              <w:sz w:val="22"/>
              <w:szCs w:val="22"/>
              <w:lang w:val="es-ES"/>
            </w:rPr>
          </w:pPr>
          <w:r w:rsidRPr="00FD052C">
            <w:rPr>
              <w:rFonts w:ascii="Arial" w:hAnsi="Arial"/>
              <w:sz w:val="22"/>
              <w:szCs w:val="22"/>
              <w:lang w:val="es-ES"/>
            </w:rPr>
            <w:t>Contenido</w:t>
          </w:r>
        </w:p>
        <w:p w14:paraId="4F09B513" w14:textId="77777777" w:rsidR="0014498D" w:rsidRPr="00FD052C" w:rsidRDefault="0014498D" w:rsidP="0042692F">
          <w:pPr>
            <w:spacing w:line="276" w:lineRule="auto"/>
            <w:rPr>
              <w:rFonts w:ascii="Arial" w:hAnsi="Arial" w:cs="Arial"/>
              <w:lang w:val="es-ES" w:eastAsia="es-CO"/>
            </w:rPr>
          </w:pPr>
        </w:p>
        <w:p w14:paraId="6CD9470F" w14:textId="77777777" w:rsidR="00B52FCB" w:rsidRPr="00FD052C" w:rsidRDefault="00B52FCB" w:rsidP="0042692F">
          <w:pPr>
            <w:pStyle w:val="TDC1"/>
            <w:tabs>
              <w:tab w:val="left" w:pos="440"/>
              <w:tab w:val="right" w:leader="dot" w:pos="8828"/>
            </w:tabs>
            <w:spacing w:line="276" w:lineRule="auto"/>
            <w:rPr>
              <w:rFonts w:ascii="Arial" w:eastAsiaTheme="minorEastAsia" w:hAnsi="Arial" w:cs="Arial"/>
              <w:noProof/>
              <w:sz w:val="22"/>
              <w:szCs w:val="22"/>
              <w:lang w:val="en-US"/>
            </w:rPr>
          </w:pPr>
          <w:r w:rsidRPr="00FD052C">
            <w:rPr>
              <w:rFonts w:ascii="Arial" w:hAnsi="Arial" w:cs="Arial"/>
              <w:sz w:val="22"/>
              <w:szCs w:val="22"/>
              <w:lang w:val="es-CO"/>
            </w:rPr>
            <w:fldChar w:fldCharType="begin"/>
          </w:r>
          <w:r w:rsidRPr="00FD052C">
            <w:rPr>
              <w:rFonts w:ascii="Arial" w:hAnsi="Arial" w:cs="Arial"/>
              <w:sz w:val="22"/>
              <w:szCs w:val="22"/>
            </w:rPr>
            <w:instrText xml:space="preserve"> TOC \o "1-3" \h \z \u </w:instrText>
          </w:r>
          <w:r w:rsidRPr="00FD052C">
            <w:rPr>
              <w:rFonts w:ascii="Arial" w:hAnsi="Arial" w:cs="Arial"/>
              <w:sz w:val="22"/>
              <w:szCs w:val="22"/>
              <w:lang w:val="es-CO"/>
            </w:rPr>
            <w:fldChar w:fldCharType="separate"/>
          </w:r>
          <w:hyperlink w:anchor="_Toc198372457" w:history="1">
            <w:r w:rsidRPr="00FD052C">
              <w:rPr>
                <w:rStyle w:val="Hipervnculo"/>
                <w:rFonts w:ascii="Arial" w:hAnsi="Arial" w:cs="Arial"/>
                <w:b/>
                <w:bCs/>
                <w:noProof/>
                <w:sz w:val="22"/>
                <w:szCs w:val="22"/>
              </w:rPr>
              <w:t>1.</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FICHA MODELO DEMOSTRATIVO</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_Toc198372457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2</w:t>
            </w:r>
            <w:r w:rsidRPr="00FD052C">
              <w:rPr>
                <w:rFonts w:ascii="Arial" w:hAnsi="Arial" w:cs="Arial"/>
                <w:noProof/>
                <w:webHidden/>
                <w:sz w:val="22"/>
                <w:szCs w:val="22"/>
              </w:rPr>
              <w:fldChar w:fldCharType="end"/>
            </w:r>
          </w:hyperlink>
        </w:p>
        <w:p w14:paraId="6687EAE1" w14:textId="77777777" w:rsidR="00B52FCB" w:rsidRPr="00FD052C" w:rsidRDefault="00B52FCB" w:rsidP="0042692F">
          <w:pPr>
            <w:pStyle w:val="TDC1"/>
            <w:tabs>
              <w:tab w:val="left" w:pos="440"/>
              <w:tab w:val="right" w:leader="dot" w:pos="8828"/>
            </w:tabs>
            <w:spacing w:line="276" w:lineRule="auto"/>
            <w:rPr>
              <w:rFonts w:ascii="Arial" w:eastAsiaTheme="minorEastAsia" w:hAnsi="Arial" w:cs="Arial"/>
              <w:noProof/>
              <w:sz w:val="22"/>
              <w:szCs w:val="22"/>
              <w:lang w:val="en-US"/>
            </w:rPr>
          </w:pPr>
          <w:hyperlink w:anchor="_Toc198372458" w:history="1">
            <w:r w:rsidRPr="00FD052C">
              <w:rPr>
                <w:rStyle w:val="Hipervnculo"/>
                <w:rFonts w:ascii="Arial" w:hAnsi="Arial" w:cs="Arial"/>
                <w:b/>
                <w:bCs/>
                <w:noProof/>
                <w:sz w:val="22"/>
                <w:szCs w:val="22"/>
              </w:rPr>
              <w:t>2.</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CONTEXTO.</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_Toc198372458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3</w:t>
            </w:r>
            <w:r w:rsidRPr="00FD052C">
              <w:rPr>
                <w:rFonts w:ascii="Arial" w:hAnsi="Arial" w:cs="Arial"/>
                <w:noProof/>
                <w:webHidden/>
                <w:sz w:val="22"/>
                <w:szCs w:val="22"/>
              </w:rPr>
              <w:fldChar w:fldCharType="end"/>
            </w:r>
          </w:hyperlink>
        </w:p>
        <w:p w14:paraId="074AB141" w14:textId="77777777" w:rsidR="00B52FCB" w:rsidRPr="00FD052C" w:rsidRDefault="00B52FCB" w:rsidP="0042692F">
          <w:pPr>
            <w:pStyle w:val="TDC1"/>
            <w:tabs>
              <w:tab w:val="left" w:pos="440"/>
              <w:tab w:val="right" w:leader="dot" w:pos="8828"/>
            </w:tabs>
            <w:spacing w:line="276" w:lineRule="auto"/>
            <w:rPr>
              <w:rFonts w:ascii="Arial" w:eastAsiaTheme="minorEastAsia" w:hAnsi="Arial" w:cs="Arial"/>
              <w:noProof/>
              <w:sz w:val="22"/>
              <w:szCs w:val="22"/>
              <w:lang w:val="en-US"/>
            </w:rPr>
          </w:pPr>
          <w:hyperlink w:anchor="_Toc198372459" w:history="1">
            <w:r w:rsidRPr="00FD052C">
              <w:rPr>
                <w:rStyle w:val="Hipervnculo"/>
                <w:rFonts w:ascii="Arial" w:hAnsi="Arial" w:cs="Arial"/>
                <w:b/>
                <w:bCs/>
                <w:noProof/>
                <w:sz w:val="22"/>
                <w:szCs w:val="22"/>
              </w:rPr>
              <w:t>3.</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OBJETIVOS.</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_Toc198372459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577EB339" w14:textId="77777777" w:rsidR="00B52FCB" w:rsidRPr="00FD052C" w:rsidRDefault="00B52FCB" w:rsidP="0042692F">
          <w:pPr>
            <w:pStyle w:val="TDC1"/>
            <w:tabs>
              <w:tab w:val="left" w:pos="440"/>
              <w:tab w:val="right" w:leader="dot" w:pos="8828"/>
            </w:tabs>
            <w:spacing w:line="276" w:lineRule="auto"/>
            <w:rPr>
              <w:rFonts w:ascii="Arial" w:eastAsiaTheme="minorEastAsia" w:hAnsi="Arial" w:cs="Arial"/>
              <w:noProof/>
              <w:sz w:val="22"/>
              <w:szCs w:val="22"/>
              <w:lang w:val="en-US"/>
            </w:rPr>
          </w:pPr>
          <w:hyperlink w:anchor="_Toc198372460" w:history="1">
            <w:r w:rsidRPr="00FD052C">
              <w:rPr>
                <w:rStyle w:val="Hipervnculo"/>
                <w:rFonts w:ascii="Arial" w:hAnsi="Arial" w:cs="Arial"/>
                <w:b/>
                <w:bCs/>
                <w:noProof/>
                <w:sz w:val="22"/>
                <w:szCs w:val="22"/>
              </w:rPr>
              <w:t>4.</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DESCRIPCIÓN DEL LUGAR.</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_Toc198372460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32AE7CC8" w14:textId="77777777" w:rsidR="00B52FCB" w:rsidRPr="00FD052C" w:rsidRDefault="00B52FCB" w:rsidP="0042692F">
          <w:pPr>
            <w:pStyle w:val="TDC1"/>
            <w:tabs>
              <w:tab w:val="left" w:pos="440"/>
              <w:tab w:val="right" w:leader="dot" w:pos="8828"/>
            </w:tabs>
            <w:spacing w:line="276" w:lineRule="auto"/>
            <w:rPr>
              <w:rFonts w:ascii="Arial" w:eastAsiaTheme="minorEastAsia" w:hAnsi="Arial" w:cs="Arial"/>
              <w:noProof/>
              <w:sz w:val="22"/>
              <w:szCs w:val="22"/>
              <w:lang w:val="en-US"/>
            </w:rPr>
          </w:pPr>
          <w:hyperlink w:anchor="_Toc198372461" w:history="1">
            <w:r w:rsidRPr="00FD052C">
              <w:rPr>
                <w:rStyle w:val="Hipervnculo"/>
                <w:rFonts w:ascii="Arial" w:hAnsi="Arial" w:cs="Arial"/>
                <w:b/>
                <w:bCs/>
                <w:noProof/>
                <w:sz w:val="22"/>
                <w:szCs w:val="22"/>
              </w:rPr>
              <w:t>5.</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DESCRIPCIÓN DEL O DE LOS BENEFICIARIOS.</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_Toc198372461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6AF5CDC9" w14:textId="77777777" w:rsidR="00B52FCB" w:rsidRPr="00FD052C" w:rsidRDefault="00B52FCB" w:rsidP="0042692F">
          <w:pPr>
            <w:pStyle w:val="TDC1"/>
            <w:tabs>
              <w:tab w:val="left" w:pos="440"/>
              <w:tab w:val="right" w:leader="dot" w:pos="8828"/>
            </w:tabs>
            <w:spacing w:line="276" w:lineRule="auto"/>
            <w:rPr>
              <w:rFonts w:ascii="Arial" w:eastAsiaTheme="minorEastAsia" w:hAnsi="Arial" w:cs="Arial"/>
              <w:noProof/>
              <w:sz w:val="22"/>
              <w:szCs w:val="22"/>
              <w:lang w:val="en-US"/>
            </w:rPr>
          </w:pPr>
          <w:hyperlink w:anchor="_Toc198372462" w:history="1">
            <w:r w:rsidRPr="00FD052C">
              <w:rPr>
                <w:rStyle w:val="Hipervnculo"/>
                <w:rFonts w:ascii="Arial" w:hAnsi="Arial" w:cs="Arial"/>
                <w:b/>
                <w:bCs/>
                <w:noProof/>
                <w:sz w:val="22"/>
                <w:szCs w:val="22"/>
              </w:rPr>
              <w:t>6.</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ESTRUCTURACIÓN TÉCNICA.</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_Toc198372462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72E47CA5" w14:textId="77777777" w:rsidR="00B52FCB" w:rsidRPr="00FD052C" w:rsidRDefault="00B52FCB" w:rsidP="0042692F">
          <w:pPr>
            <w:pStyle w:val="TDC1"/>
            <w:tabs>
              <w:tab w:val="left" w:pos="440"/>
              <w:tab w:val="right" w:leader="dot" w:pos="8828"/>
            </w:tabs>
            <w:spacing w:line="276" w:lineRule="auto"/>
            <w:rPr>
              <w:rFonts w:ascii="Arial" w:eastAsiaTheme="minorEastAsia" w:hAnsi="Arial" w:cs="Arial"/>
              <w:noProof/>
              <w:sz w:val="22"/>
              <w:szCs w:val="22"/>
              <w:lang w:val="en-US"/>
            </w:rPr>
          </w:pPr>
          <w:hyperlink w:anchor="_Toc198372463" w:history="1">
            <w:r w:rsidRPr="00FD052C">
              <w:rPr>
                <w:rStyle w:val="Hipervnculo"/>
                <w:rFonts w:ascii="Arial" w:hAnsi="Arial" w:cs="Arial"/>
                <w:b/>
                <w:bCs/>
                <w:noProof/>
                <w:sz w:val="22"/>
                <w:szCs w:val="22"/>
              </w:rPr>
              <w:t>7.</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MODELO DE ECONOMÍA CIRCULAR.</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_Toc198372463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428EC40C" w14:textId="77777777" w:rsidR="00B52FCB" w:rsidRPr="00FD052C" w:rsidRDefault="00B52FCB" w:rsidP="0042692F">
          <w:pPr>
            <w:pStyle w:val="TDC1"/>
            <w:tabs>
              <w:tab w:val="left" w:pos="440"/>
              <w:tab w:val="right" w:leader="dot" w:pos="8828"/>
            </w:tabs>
            <w:spacing w:line="276" w:lineRule="auto"/>
            <w:rPr>
              <w:rFonts w:ascii="Arial" w:eastAsiaTheme="minorEastAsia" w:hAnsi="Arial" w:cs="Arial"/>
              <w:noProof/>
              <w:sz w:val="22"/>
              <w:szCs w:val="22"/>
              <w:lang w:val="en-US"/>
            </w:rPr>
          </w:pPr>
          <w:hyperlink w:anchor="_Toc198372464" w:history="1">
            <w:r w:rsidRPr="00FD052C">
              <w:rPr>
                <w:rStyle w:val="Hipervnculo"/>
                <w:rFonts w:ascii="Arial" w:hAnsi="Arial" w:cs="Arial"/>
                <w:b/>
                <w:bCs/>
                <w:noProof/>
                <w:sz w:val="22"/>
                <w:szCs w:val="22"/>
              </w:rPr>
              <w:t>8.</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ARTICULACIÓN CON ACTORES</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_Toc198372464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7A03CECE" w14:textId="77777777" w:rsidR="00B52FCB" w:rsidRPr="00FD052C" w:rsidRDefault="00B52FCB" w:rsidP="0042692F">
          <w:pPr>
            <w:pStyle w:val="TDC1"/>
            <w:tabs>
              <w:tab w:val="left" w:pos="660"/>
              <w:tab w:val="right" w:leader="dot" w:pos="8828"/>
            </w:tabs>
            <w:spacing w:line="276" w:lineRule="auto"/>
            <w:rPr>
              <w:rFonts w:ascii="Arial" w:eastAsiaTheme="minorEastAsia" w:hAnsi="Arial" w:cs="Arial"/>
              <w:noProof/>
              <w:sz w:val="22"/>
              <w:szCs w:val="22"/>
              <w:lang w:val="en-US"/>
            </w:rPr>
          </w:pPr>
          <w:hyperlink w:anchor="_Toc198372465" w:history="1">
            <w:r w:rsidRPr="00FD052C">
              <w:rPr>
                <w:rStyle w:val="Hipervnculo"/>
                <w:rFonts w:ascii="Arial" w:hAnsi="Arial" w:cs="Arial"/>
                <w:b/>
                <w:bCs/>
                <w:noProof/>
                <w:sz w:val="22"/>
                <w:szCs w:val="22"/>
              </w:rPr>
              <w:t>10.</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PRESUPUESTO.</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_Toc198372465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7F21BBDA" w14:textId="77777777" w:rsidR="00B52FCB" w:rsidRPr="00FD052C" w:rsidRDefault="00B52FCB" w:rsidP="0042692F">
          <w:pPr>
            <w:pStyle w:val="TDC1"/>
            <w:tabs>
              <w:tab w:val="left" w:pos="660"/>
              <w:tab w:val="right" w:leader="dot" w:pos="8828"/>
            </w:tabs>
            <w:spacing w:line="276" w:lineRule="auto"/>
            <w:rPr>
              <w:rFonts w:ascii="Arial" w:eastAsiaTheme="minorEastAsia" w:hAnsi="Arial" w:cs="Arial"/>
              <w:noProof/>
              <w:sz w:val="22"/>
              <w:szCs w:val="22"/>
              <w:lang w:val="en-US"/>
            </w:rPr>
          </w:pPr>
          <w:hyperlink w:anchor="_Toc198372466" w:history="1">
            <w:r w:rsidRPr="00FD052C">
              <w:rPr>
                <w:rStyle w:val="Hipervnculo"/>
                <w:rFonts w:ascii="Arial" w:hAnsi="Arial" w:cs="Arial"/>
                <w:b/>
                <w:bCs/>
                <w:noProof/>
                <w:sz w:val="22"/>
                <w:szCs w:val="22"/>
              </w:rPr>
              <w:t>11.</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INDICADORES</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_Toc198372466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4C30A6AF" w14:textId="77777777" w:rsidR="00B52FCB" w:rsidRPr="00FD052C" w:rsidRDefault="00B52FCB" w:rsidP="0042692F">
          <w:pPr>
            <w:pStyle w:val="TDC1"/>
            <w:tabs>
              <w:tab w:val="left" w:pos="660"/>
              <w:tab w:val="right" w:leader="dot" w:pos="8828"/>
            </w:tabs>
            <w:spacing w:line="276" w:lineRule="auto"/>
            <w:rPr>
              <w:rFonts w:ascii="Arial" w:eastAsiaTheme="minorEastAsia" w:hAnsi="Arial" w:cs="Arial"/>
              <w:noProof/>
              <w:sz w:val="22"/>
              <w:szCs w:val="22"/>
              <w:lang w:val="en-US"/>
            </w:rPr>
          </w:pPr>
          <w:hyperlink w:anchor="_Toc198372467" w:history="1">
            <w:r w:rsidRPr="00FD052C">
              <w:rPr>
                <w:rStyle w:val="Hipervnculo"/>
                <w:rFonts w:ascii="Arial" w:hAnsi="Arial" w:cs="Arial"/>
                <w:b/>
                <w:bCs/>
                <w:noProof/>
                <w:sz w:val="22"/>
                <w:szCs w:val="22"/>
              </w:rPr>
              <w:t>12.</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FINANCIERO.</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_Toc198372467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01777799" w14:textId="77777777" w:rsidR="00B52FCB" w:rsidRPr="00FD052C" w:rsidRDefault="00B52FCB" w:rsidP="0042692F">
          <w:pPr>
            <w:pStyle w:val="TDC1"/>
            <w:tabs>
              <w:tab w:val="left" w:pos="660"/>
              <w:tab w:val="right" w:leader="dot" w:pos="8828"/>
            </w:tabs>
            <w:spacing w:line="276" w:lineRule="auto"/>
            <w:rPr>
              <w:rFonts w:ascii="Arial" w:eastAsiaTheme="minorEastAsia" w:hAnsi="Arial" w:cs="Arial"/>
              <w:noProof/>
              <w:sz w:val="22"/>
              <w:szCs w:val="22"/>
              <w:lang w:val="en-US"/>
            </w:rPr>
          </w:pPr>
          <w:hyperlink w:anchor="_Toc198372468" w:history="1">
            <w:r w:rsidRPr="00FD052C">
              <w:rPr>
                <w:rStyle w:val="Hipervnculo"/>
                <w:rFonts w:ascii="Arial" w:hAnsi="Arial" w:cs="Arial"/>
                <w:b/>
                <w:bCs/>
                <w:noProof/>
                <w:sz w:val="22"/>
                <w:szCs w:val="22"/>
              </w:rPr>
              <w:t>13.</w:t>
            </w:r>
            <w:r w:rsidRPr="00FD052C">
              <w:rPr>
                <w:rFonts w:ascii="Arial" w:eastAsiaTheme="minorEastAsia" w:hAnsi="Arial" w:cs="Arial"/>
                <w:noProof/>
                <w:sz w:val="22"/>
                <w:szCs w:val="22"/>
                <w:lang w:val="en-US"/>
              </w:rPr>
              <w:tab/>
            </w:r>
            <w:r w:rsidRPr="00FD052C">
              <w:rPr>
                <w:rStyle w:val="Hipervnculo"/>
                <w:rFonts w:ascii="Arial" w:hAnsi="Arial" w:cs="Arial"/>
                <w:b/>
                <w:bCs/>
                <w:noProof/>
                <w:sz w:val="22"/>
                <w:szCs w:val="22"/>
              </w:rPr>
              <w:t>BIBLIBIOGRAFÍA.</w:t>
            </w:r>
            <w:r w:rsidRPr="00FD052C">
              <w:rPr>
                <w:rFonts w:ascii="Arial" w:hAnsi="Arial" w:cs="Arial"/>
                <w:noProof/>
                <w:webHidden/>
                <w:sz w:val="22"/>
                <w:szCs w:val="22"/>
              </w:rPr>
              <w:tab/>
            </w:r>
            <w:r w:rsidRPr="00FD052C">
              <w:rPr>
                <w:rFonts w:ascii="Arial" w:hAnsi="Arial" w:cs="Arial"/>
                <w:noProof/>
                <w:webHidden/>
                <w:sz w:val="22"/>
                <w:szCs w:val="22"/>
              </w:rPr>
              <w:fldChar w:fldCharType="begin"/>
            </w:r>
            <w:r w:rsidRPr="00FD052C">
              <w:rPr>
                <w:rFonts w:ascii="Arial" w:hAnsi="Arial" w:cs="Arial"/>
                <w:noProof/>
                <w:webHidden/>
                <w:sz w:val="22"/>
                <w:szCs w:val="22"/>
              </w:rPr>
              <w:instrText xml:space="preserve"> PAGEREF _Toc198372468 \h </w:instrText>
            </w:r>
            <w:r w:rsidRPr="00FD052C">
              <w:rPr>
                <w:rFonts w:ascii="Arial" w:hAnsi="Arial" w:cs="Arial"/>
                <w:noProof/>
                <w:webHidden/>
                <w:sz w:val="22"/>
                <w:szCs w:val="22"/>
              </w:rPr>
            </w:r>
            <w:r w:rsidRPr="00FD052C">
              <w:rPr>
                <w:rFonts w:ascii="Arial" w:hAnsi="Arial" w:cs="Arial"/>
                <w:noProof/>
                <w:webHidden/>
                <w:sz w:val="22"/>
                <w:szCs w:val="22"/>
              </w:rPr>
              <w:fldChar w:fldCharType="separate"/>
            </w:r>
            <w:r w:rsidRPr="00FD052C">
              <w:rPr>
                <w:rFonts w:ascii="Arial" w:hAnsi="Arial" w:cs="Arial"/>
                <w:noProof/>
                <w:webHidden/>
                <w:sz w:val="22"/>
                <w:szCs w:val="22"/>
              </w:rPr>
              <w:t>4</w:t>
            </w:r>
            <w:r w:rsidRPr="00FD052C">
              <w:rPr>
                <w:rFonts w:ascii="Arial" w:hAnsi="Arial" w:cs="Arial"/>
                <w:noProof/>
                <w:webHidden/>
                <w:sz w:val="22"/>
                <w:szCs w:val="22"/>
              </w:rPr>
              <w:fldChar w:fldCharType="end"/>
            </w:r>
          </w:hyperlink>
        </w:p>
        <w:p w14:paraId="5F33CAE6" w14:textId="77777777" w:rsidR="00B52FCB" w:rsidRPr="00FD052C" w:rsidRDefault="00B52FCB" w:rsidP="0042692F">
          <w:pPr>
            <w:spacing w:line="276" w:lineRule="auto"/>
            <w:rPr>
              <w:rFonts w:ascii="Arial" w:hAnsi="Arial" w:cs="Arial"/>
            </w:rPr>
          </w:pPr>
          <w:r w:rsidRPr="00FD052C">
            <w:rPr>
              <w:rFonts w:ascii="Arial" w:hAnsi="Arial" w:cs="Arial"/>
              <w:b/>
              <w:bCs/>
              <w:lang w:val="es-ES"/>
            </w:rPr>
            <w:fldChar w:fldCharType="end"/>
          </w:r>
        </w:p>
      </w:sdtContent>
    </w:sdt>
    <w:p w14:paraId="60FBBABC" w14:textId="77777777" w:rsidR="00B52FCB" w:rsidRPr="00FD052C" w:rsidRDefault="00B52FCB" w:rsidP="0042692F">
      <w:pPr>
        <w:spacing w:line="276" w:lineRule="auto"/>
        <w:rPr>
          <w:rFonts w:ascii="Arial" w:hAnsi="Arial" w:cs="Arial"/>
        </w:rPr>
      </w:pPr>
      <w:r w:rsidRPr="00FD052C">
        <w:rPr>
          <w:rFonts w:ascii="Arial" w:hAnsi="Arial" w:cs="Arial"/>
        </w:rPr>
        <w:br w:type="page"/>
      </w:r>
    </w:p>
    <w:p w14:paraId="58ED4DAC" w14:textId="1FA09BFD" w:rsidR="00B52FCB" w:rsidRPr="00FD052C" w:rsidRDefault="00B52FCB">
      <w:pPr>
        <w:pStyle w:val="Ttulo1"/>
        <w:numPr>
          <w:ilvl w:val="0"/>
          <w:numId w:val="1"/>
        </w:numPr>
        <w:spacing w:line="276" w:lineRule="auto"/>
        <w:ind w:left="360"/>
        <w:jc w:val="left"/>
        <w:rPr>
          <w:rFonts w:ascii="Arial" w:hAnsi="Arial"/>
          <w:sz w:val="22"/>
          <w:szCs w:val="22"/>
        </w:rPr>
      </w:pPr>
      <w:bookmarkStart w:id="0" w:name="_Toc198372457"/>
      <w:r w:rsidRPr="00FD052C">
        <w:rPr>
          <w:rFonts w:ascii="Arial" w:hAnsi="Arial"/>
          <w:color w:val="auto"/>
          <w:sz w:val="22"/>
          <w:szCs w:val="22"/>
        </w:rPr>
        <w:lastRenderedPageBreak/>
        <w:t>FICHA MODELO DEMOSTRATIVO</w:t>
      </w:r>
      <w:bookmarkEnd w:id="0"/>
    </w:p>
    <w:tbl>
      <w:tblPr>
        <w:tblpPr w:leftFromText="141" w:rightFromText="141" w:vertAnchor="text" w:tblpY="1"/>
        <w:tblOverlap w:val="never"/>
        <w:tblW w:w="993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330"/>
        <w:gridCol w:w="8"/>
        <w:gridCol w:w="3893"/>
        <w:gridCol w:w="8"/>
        <w:gridCol w:w="3677"/>
        <w:gridCol w:w="8"/>
      </w:tblGrid>
      <w:tr w:rsidR="00B52FCB" w:rsidRPr="00AB5B79" w14:paraId="2C4DC857" w14:textId="77777777" w:rsidTr="00FD052C">
        <w:trPr>
          <w:gridBefore w:val="1"/>
          <w:wBefore w:w="8" w:type="dxa"/>
          <w:trHeight w:val="300"/>
          <w:tblHeader/>
        </w:trPr>
        <w:tc>
          <w:tcPr>
            <w:tcW w:w="9924" w:type="dxa"/>
            <w:gridSpan w:val="6"/>
            <w:tcBorders>
              <w:top w:val="single" w:sz="6" w:space="0" w:color="auto"/>
              <w:left w:val="single" w:sz="6" w:space="0" w:color="auto"/>
              <w:bottom w:val="single" w:sz="6" w:space="0" w:color="auto"/>
              <w:right w:val="single" w:sz="6" w:space="0" w:color="000000" w:themeColor="text1"/>
            </w:tcBorders>
            <w:vAlign w:val="center"/>
          </w:tcPr>
          <w:p w14:paraId="22C9A1B8" w14:textId="77777777" w:rsidR="00B52FCB" w:rsidRPr="00FD052C" w:rsidRDefault="00B52FCB">
            <w:pPr>
              <w:spacing w:line="276" w:lineRule="auto"/>
              <w:jc w:val="center"/>
              <w:textAlignment w:val="baseline"/>
              <w:rPr>
                <w:rFonts w:ascii="Arial" w:hAnsi="Arial" w:cs="Arial"/>
                <w:b/>
                <w:bCs/>
                <w:color w:val="000000"/>
              </w:rPr>
            </w:pPr>
            <w:r w:rsidRPr="00FD052C">
              <w:rPr>
                <w:rFonts w:ascii="Arial" w:hAnsi="Arial" w:cs="Arial"/>
                <w:b/>
                <w:bCs/>
                <w:color w:val="000000"/>
              </w:rPr>
              <w:t>MODELO DEMOSTRATIVO</w:t>
            </w:r>
          </w:p>
        </w:tc>
      </w:tr>
      <w:tr w:rsidR="00B52FCB" w:rsidRPr="00AB5B79" w14:paraId="25D919CA" w14:textId="77777777" w:rsidTr="00FD052C">
        <w:trPr>
          <w:gridBefore w:val="1"/>
          <w:wBefore w:w="8" w:type="dxa"/>
          <w:trHeight w:val="300"/>
          <w:tblHeader/>
        </w:trPr>
        <w:tc>
          <w:tcPr>
            <w:tcW w:w="2338" w:type="dxa"/>
            <w:gridSpan w:val="2"/>
            <w:tcBorders>
              <w:top w:val="single" w:sz="6" w:space="0" w:color="auto"/>
              <w:left w:val="single" w:sz="6" w:space="0" w:color="auto"/>
              <w:bottom w:val="single" w:sz="6" w:space="0" w:color="auto"/>
              <w:right w:val="single" w:sz="6" w:space="0" w:color="000000" w:themeColor="text1"/>
            </w:tcBorders>
            <w:shd w:val="clear" w:color="auto" w:fill="B5EEF9"/>
            <w:vAlign w:val="center"/>
          </w:tcPr>
          <w:p w14:paraId="3F0B89CC" w14:textId="77777777" w:rsidR="00B52FCB" w:rsidRPr="00FD052C" w:rsidRDefault="00B52FCB">
            <w:pPr>
              <w:spacing w:line="276" w:lineRule="auto"/>
              <w:rPr>
                <w:rFonts w:ascii="Arial" w:hAnsi="Arial" w:cs="Arial"/>
                <w:b/>
                <w:bCs/>
                <w:color w:val="000000"/>
              </w:rPr>
            </w:pPr>
            <w:r w:rsidRPr="00FD052C">
              <w:rPr>
                <w:rFonts w:ascii="Arial" w:hAnsi="Arial" w:cs="Arial"/>
                <w:b/>
                <w:bCs/>
                <w:color w:val="000000"/>
              </w:rPr>
              <w:t xml:space="preserve">Nombre del </w:t>
            </w:r>
            <w:r w:rsidRPr="00FD052C">
              <w:rPr>
                <w:rFonts w:ascii="Arial" w:eastAsia="Arial" w:hAnsi="Arial" w:cs="Arial"/>
                <w:b/>
                <w:bCs/>
              </w:rPr>
              <w:t>proyecto</w:t>
            </w:r>
            <w:r w:rsidRPr="00FD052C">
              <w:rPr>
                <w:rFonts w:ascii="Arial" w:hAnsi="Arial" w:cs="Arial"/>
                <w:b/>
                <w:bCs/>
                <w:color w:val="000000"/>
              </w:rPr>
              <w:t>:</w:t>
            </w:r>
          </w:p>
        </w:tc>
        <w:tc>
          <w:tcPr>
            <w:tcW w:w="7586" w:type="dxa"/>
            <w:gridSpan w:val="4"/>
            <w:tcBorders>
              <w:top w:val="single" w:sz="6" w:space="0" w:color="auto"/>
              <w:left w:val="single" w:sz="6" w:space="0" w:color="auto"/>
              <w:bottom w:val="single" w:sz="6" w:space="0" w:color="auto"/>
              <w:right w:val="single" w:sz="6" w:space="0" w:color="000000" w:themeColor="text1"/>
            </w:tcBorders>
            <w:vAlign w:val="center"/>
          </w:tcPr>
          <w:p w14:paraId="38B228EF" w14:textId="7B4A3654" w:rsidR="00B52FCB" w:rsidRPr="00FD052C" w:rsidRDefault="00D2014B" w:rsidP="00FD052C">
            <w:pPr>
              <w:spacing w:line="276" w:lineRule="auto"/>
              <w:textAlignment w:val="baseline"/>
              <w:rPr>
                <w:rFonts w:ascii="Arial" w:hAnsi="Arial" w:cs="Arial"/>
                <w:color w:val="0D3048"/>
              </w:rPr>
            </w:pPr>
            <w:r w:rsidRPr="00FD052C">
              <w:rPr>
                <w:rFonts w:ascii="Arial" w:hAnsi="Arial" w:cs="Arial"/>
                <w:color w:val="000000"/>
              </w:rPr>
              <w:t xml:space="preserve">Aprovechamiento de 30 kg de retales de cuero, curtiembre de </w:t>
            </w:r>
            <w:proofErr w:type="spellStart"/>
            <w:r w:rsidRPr="00FD052C">
              <w:rPr>
                <w:rFonts w:ascii="Arial" w:hAnsi="Arial" w:cs="Arial"/>
                <w:color w:val="000000"/>
              </w:rPr>
              <w:t>Leoviceldo</w:t>
            </w:r>
            <w:proofErr w:type="spellEnd"/>
            <w:r w:rsidRPr="00FD052C">
              <w:rPr>
                <w:rFonts w:ascii="Arial" w:hAnsi="Arial" w:cs="Arial"/>
                <w:color w:val="000000"/>
              </w:rPr>
              <w:t xml:space="preserve"> Fernández y la curtiembre </w:t>
            </w:r>
            <w:proofErr w:type="spellStart"/>
            <w:r w:rsidRPr="00FD052C">
              <w:rPr>
                <w:rFonts w:ascii="Arial" w:hAnsi="Arial" w:cs="Arial"/>
                <w:color w:val="000000"/>
              </w:rPr>
              <w:t>Leathercol</w:t>
            </w:r>
            <w:proofErr w:type="spellEnd"/>
            <w:r w:rsidRPr="00FD052C">
              <w:rPr>
                <w:rFonts w:ascii="Arial" w:hAnsi="Arial" w:cs="Arial"/>
                <w:color w:val="000000"/>
              </w:rPr>
              <w:t xml:space="preserve"> ubicadas en el municipio de Villapinzón para el desarrollo de talleres a la casa social de la mujer de</w:t>
            </w:r>
            <w:r w:rsidR="00062BBD">
              <w:rPr>
                <w:rFonts w:ascii="Arial" w:hAnsi="Arial" w:cs="Arial"/>
                <w:color w:val="000000"/>
              </w:rPr>
              <w:t>l municipio</w:t>
            </w:r>
            <w:r w:rsidRPr="00FD052C">
              <w:rPr>
                <w:rFonts w:ascii="Arial" w:hAnsi="Arial" w:cs="Arial"/>
                <w:color w:val="000000"/>
              </w:rPr>
              <w:t xml:space="preserve"> El Colegio</w:t>
            </w:r>
            <w:r w:rsidR="00062BBD">
              <w:rPr>
                <w:rFonts w:ascii="Arial" w:hAnsi="Arial" w:cs="Arial"/>
                <w:color w:val="000000"/>
              </w:rPr>
              <w:t>.</w:t>
            </w:r>
          </w:p>
        </w:tc>
      </w:tr>
      <w:tr w:rsidR="00B52FCB" w:rsidRPr="00AB5B79" w14:paraId="3626059A" w14:textId="77777777" w:rsidTr="00FD052C">
        <w:trPr>
          <w:gridBefore w:val="1"/>
          <w:wBefore w:w="8" w:type="dxa"/>
          <w:trHeight w:val="375"/>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hideMark/>
          </w:tcPr>
          <w:p w14:paraId="14BF205E" w14:textId="77777777" w:rsidR="00B52FCB" w:rsidRPr="00FD052C" w:rsidRDefault="00B52FCB">
            <w:pPr>
              <w:spacing w:line="276" w:lineRule="auto"/>
              <w:textAlignment w:val="baseline"/>
              <w:rPr>
                <w:rFonts w:ascii="Arial" w:hAnsi="Arial" w:cs="Arial"/>
                <w:b/>
                <w:bCs/>
                <w:color w:val="000000"/>
              </w:rPr>
            </w:pPr>
            <w:r w:rsidRPr="00FD052C">
              <w:rPr>
                <w:rFonts w:ascii="Arial" w:eastAsia="Arial" w:hAnsi="Arial" w:cs="Arial"/>
                <w:b/>
                <w:bCs/>
              </w:rPr>
              <w:t>Ubicación (Departamento, municipio, veredas):</w:t>
            </w:r>
          </w:p>
        </w:tc>
        <w:tc>
          <w:tcPr>
            <w:tcW w:w="7586" w:type="dxa"/>
            <w:gridSpan w:val="4"/>
            <w:tcBorders>
              <w:top w:val="single" w:sz="6" w:space="0" w:color="auto"/>
              <w:left w:val="single" w:sz="6" w:space="0" w:color="auto"/>
              <w:bottom w:val="single" w:sz="6" w:space="0" w:color="auto"/>
              <w:right w:val="single" w:sz="6" w:space="0" w:color="000000" w:themeColor="text1"/>
            </w:tcBorders>
            <w:vAlign w:val="center"/>
          </w:tcPr>
          <w:p w14:paraId="19202D6D" w14:textId="69132FC5" w:rsidR="00343350" w:rsidRDefault="00F04E7D">
            <w:pPr>
              <w:spacing w:line="276" w:lineRule="auto"/>
              <w:textAlignment w:val="baseline"/>
              <w:rPr>
                <w:rFonts w:ascii="Arial" w:hAnsi="Arial" w:cs="Arial"/>
                <w:color w:val="000000"/>
              </w:rPr>
            </w:pPr>
            <w:r w:rsidRPr="00FD052C">
              <w:rPr>
                <w:rFonts w:ascii="Arial" w:hAnsi="Arial" w:cs="Arial"/>
                <w:color w:val="000000"/>
              </w:rPr>
              <w:t xml:space="preserve">Cundinamarca, </w:t>
            </w:r>
            <w:r w:rsidR="00437BFA" w:rsidRPr="00FD052C">
              <w:rPr>
                <w:rFonts w:ascii="Arial" w:hAnsi="Arial" w:cs="Arial"/>
                <w:color w:val="000000"/>
              </w:rPr>
              <w:t>Villapinzón</w:t>
            </w:r>
            <w:r w:rsidR="00EE4D28" w:rsidRPr="00FD052C">
              <w:rPr>
                <w:rFonts w:ascii="Arial" w:hAnsi="Arial" w:cs="Arial"/>
                <w:color w:val="000000"/>
              </w:rPr>
              <w:t>,</w:t>
            </w:r>
            <w:r w:rsidRPr="00FD052C">
              <w:rPr>
                <w:rFonts w:ascii="Arial" w:hAnsi="Arial" w:cs="Arial"/>
                <w:color w:val="000000"/>
              </w:rPr>
              <w:t xml:space="preserve"> vereda </w:t>
            </w:r>
            <w:r w:rsidR="00EE4D28" w:rsidRPr="00FD052C">
              <w:rPr>
                <w:rFonts w:ascii="Arial" w:hAnsi="Arial" w:cs="Arial"/>
                <w:color w:val="000000"/>
              </w:rPr>
              <w:t>(</w:t>
            </w:r>
            <w:r w:rsidRPr="00FD052C">
              <w:rPr>
                <w:rFonts w:ascii="Arial" w:hAnsi="Arial" w:cs="Arial"/>
                <w:color w:val="000000"/>
              </w:rPr>
              <w:t>San Pedro</w:t>
            </w:r>
            <w:r w:rsidR="00EE4D28" w:rsidRPr="00FD052C">
              <w:rPr>
                <w:rFonts w:ascii="Arial" w:hAnsi="Arial" w:cs="Arial"/>
                <w:color w:val="000000"/>
              </w:rPr>
              <w:t>)</w:t>
            </w:r>
            <w:r w:rsidR="002734B5" w:rsidRPr="00FD052C">
              <w:rPr>
                <w:rFonts w:ascii="Arial" w:hAnsi="Arial" w:cs="Arial"/>
                <w:color w:val="000000"/>
              </w:rPr>
              <w:t xml:space="preserve"> </w:t>
            </w:r>
          </w:p>
          <w:p w14:paraId="034982A7" w14:textId="0CFEBFB5" w:rsidR="00B52FCB" w:rsidRPr="00FD052C" w:rsidRDefault="00343350">
            <w:pPr>
              <w:spacing w:line="276" w:lineRule="auto"/>
              <w:textAlignment w:val="baseline"/>
              <w:rPr>
                <w:rFonts w:ascii="Arial" w:hAnsi="Arial" w:cs="Arial"/>
                <w:color w:val="000000"/>
              </w:rPr>
            </w:pPr>
            <w:r>
              <w:rPr>
                <w:rFonts w:ascii="Arial" w:hAnsi="Arial" w:cs="Arial"/>
                <w:color w:val="000000"/>
              </w:rPr>
              <w:t>El Colegio, Casco urbano</w:t>
            </w:r>
          </w:p>
        </w:tc>
      </w:tr>
      <w:tr w:rsidR="00B52FCB" w:rsidRPr="00AB5B79" w14:paraId="060E5FF1" w14:textId="77777777" w:rsidTr="00FD052C">
        <w:trPr>
          <w:gridBefore w:val="1"/>
          <w:wBefore w:w="8" w:type="dxa"/>
          <w:trHeight w:val="300"/>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hideMark/>
          </w:tcPr>
          <w:p w14:paraId="6BB1C2FB" w14:textId="534F3278" w:rsidR="00B81BE9"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t>Nombre de Asociación, productor, gremio y/o empresa sigla:  </w:t>
            </w:r>
          </w:p>
        </w:tc>
        <w:tc>
          <w:tcPr>
            <w:tcW w:w="7586" w:type="dxa"/>
            <w:gridSpan w:val="4"/>
            <w:tcBorders>
              <w:top w:val="single" w:sz="6" w:space="0" w:color="auto"/>
              <w:left w:val="single" w:sz="6" w:space="0" w:color="auto"/>
              <w:bottom w:val="single" w:sz="6" w:space="0" w:color="auto"/>
              <w:right w:val="single" w:sz="6" w:space="0" w:color="000000" w:themeColor="text1"/>
            </w:tcBorders>
            <w:vAlign w:val="center"/>
          </w:tcPr>
          <w:p w14:paraId="51253FE3" w14:textId="1F967E23" w:rsidR="00A130DD" w:rsidRPr="00FD052C" w:rsidRDefault="00A130DD">
            <w:pPr>
              <w:pStyle w:val="Prrafodelista"/>
              <w:numPr>
                <w:ilvl w:val="0"/>
                <w:numId w:val="2"/>
              </w:numPr>
              <w:spacing w:line="240" w:lineRule="auto"/>
              <w:textAlignment w:val="baseline"/>
              <w:rPr>
                <w:rFonts w:ascii="Arial" w:hAnsi="Arial" w:cs="Arial"/>
                <w:color w:val="000000" w:themeColor="text1"/>
              </w:rPr>
            </w:pPr>
            <w:r w:rsidRPr="00FD052C">
              <w:rPr>
                <w:rFonts w:ascii="Arial" w:hAnsi="Arial" w:cs="Arial"/>
                <w:color w:val="000000" w:themeColor="text1"/>
              </w:rPr>
              <w:t xml:space="preserve">Curtiembre de </w:t>
            </w:r>
            <w:proofErr w:type="spellStart"/>
            <w:r w:rsidRPr="00FD052C">
              <w:rPr>
                <w:rFonts w:ascii="Arial" w:hAnsi="Arial" w:cs="Arial"/>
                <w:color w:val="000000" w:themeColor="text1"/>
              </w:rPr>
              <w:t>Leoviceldo</w:t>
            </w:r>
            <w:proofErr w:type="spellEnd"/>
            <w:r w:rsidRPr="00FD052C">
              <w:rPr>
                <w:rFonts w:ascii="Arial" w:hAnsi="Arial" w:cs="Arial"/>
                <w:color w:val="000000" w:themeColor="text1"/>
              </w:rPr>
              <w:t xml:space="preserve"> Fernández (Villapinzón).</w:t>
            </w:r>
          </w:p>
          <w:p w14:paraId="48250B20" w14:textId="6B71BD49" w:rsidR="00A130DD" w:rsidRPr="00FD052C" w:rsidRDefault="00A130DD">
            <w:pPr>
              <w:pStyle w:val="Prrafodelista"/>
              <w:numPr>
                <w:ilvl w:val="0"/>
                <w:numId w:val="2"/>
              </w:numPr>
              <w:spacing w:line="240" w:lineRule="auto"/>
              <w:textAlignment w:val="baseline"/>
              <w:rPr>
                <w:rFonts w:ascii="Arial" w:hAnsi="Arial" w:cs="Arial"/>
                <w:color w:val="000000" w:themeColor="text1"/>
              </w:rPr>
            </w:pPr>
            <w:r w:rsidRPr="00FD052C">
              <w:rPr>
                <w:rFonts w:ascii="Arial" w:hAnsi="Arial" w:cs="Arial"/>
                <w:color w:val="000000" w:themeColor="text1"/>
              </w:rPr>
              <w:t>Curtiembre Colombo-italiana (Villapinzón).</w:t>
            </w:r>
          </w:p>
          <w:p w14:paraId="1D920674" w14:textId="65DE3653" w:rsidR="00712340" w:rsidRPr="00FD052C" w:rsidRDefault="00DB3674">
            <w:pPr>
              <w:pStyle w:val="Prrafodelista"/>
              <w:numPr>
                <w:ilvl w:val="0"/>
                <w:numId w:val="2"/>
              </w:numPr>
              <w:spacing w:line="276" w:lineRule="auto"/>
              <w:textAlignment w:val="baseline"/>
              <w:rPr>
                <w:rFonts w:ascii="Arial" w:hAnsi="Arial" w:cs="Arial"/>
                <w:color w:val="000000"/>
              </w:rPr>
            </w:pPr>
            <w:r>
              <w:rPr>
                <w:rFonts w:ascii="Arial" w:hAnsi="Arial" w:cs="Arial"/>
                <w:color w:val="000000"/>
              </w:rPr>
              <w:t>Casa social de la mujer de El Colegio.</w:t>
            </w:r>
          </w:p>
        </w:tc>
      </w:tr>
      <w:tr w:rsidR="00B81BE9" w:rsidRPr="00AB5B79" w14:paraId="6556AA9F" w14:textId="77777777" w:rsidTr="00FD052C">
        <w:trPr>
          <w:gridBefore w:val="1"/>
          <w:wBefore w:w="8" w:type="dxa"/>
          <w:trHeight w:val="300"/>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tcPr>
          <w:p w14:paraId="55ED4D56" w14:textId="205019BC" w:rsidR="00B81BE9" w:rsidRPr="00FD052C" w:rsidRDefault="00B81BE9">
            <w:pPr>
              <w:spacing w:line="276" w:lineRule="auto"/>
              <w:textAlignment w:val="baseline"/>
              <w:rPr>
                <w:rFonts w:ascii="Arial" w:hAnsi="Arial" w:cs="Arial"/>
                <w:b/>
                <w:bCs/>
                <w:color w:val="000000"/>
              </w:rPr>
            </w:pPr>
            <w:r w:rsidRPr="00FD052C">
              <w:rPr>
                <w:rFonts w:ascii="Arial" w:hAnsi="Arial" w:cs="Arial"/>
                <w:b/>
                <w:bCs/>
                <w:color w:val="000000"/>
              </w:rPr>
              <w:t>Número de contacto:</w:t>
            </w:r>
          </w:p>
        </w:tc>
        <w:tc>
          <w:tcPr>
            <w:tcW w:w="7586" w:type="dxa"/>
            <w:gridSpan w:val="4"/>
            <w:tcBorders>
              <w:top w:val="single" w:sz="6" w:space="0" w:color="auto"/>
              <w:left w:val="single" w:sz="6" w:space="0" w:color="auto"/>
              <w:bottom w:val="single" w:sz="6" w:space="0" w:color="auto"/>
              <w:right w:val="single" w:sz="6" w:space="0" w:color="000000" w:themeColor="text1"/>
            </w:tcBorders>
            <w:vAlign w:val="center"/>
          </w:tcPr>
          <w:p w14:paraId="5E39127A" w14:textId="77777777" w:rsidR="00266DBB" w:rsidRPr="00FD052C" w:rsidRDefault="00266DBB" w:rsidP="00FD052C"/>
          <w:p w14:paraId="5BE95C74" w14:textId="77777777" w:rsidR="00266DBB" w:rsidRPr="00FD052C" w:rsidRDefault="00DE3ABB">
            <w:pPr>
              <w:pStyle w:val="Prrafodelista"/>
              <w:numPr>
                <w:ilvl w:val="0"/>
                <w:numId w:val="3"/>
              </w:numPr>
              <w:spacing w:line="240" w:lineRule="auto"/>
              <w:textAlignment w:val="baseline"/>
              <w:rPr>
                <w:rFonts w:ascii="Arial" w:hAnsi="Arial" w:cs="Arial"/>
                <w:color w:val="000000" w:themeColor="text1"/>
              </w:rPr>
            </w:pPr>
            <w:r w:rsidRPr="00FD052C">
              <w:rPr>
                <w:rFonts w:ascii="Arial" w:hAnsi="Arial" w:cs="Arial"/>
                <w:color w:val="000000" w:themeColor="text1"/>
              </w:rPr>
              <w:t xml:space="preserve">Curtiembre de </w:t>
            </w:r>
            <w:proofErr w:type="spellStart"/>
            <w:r w:rsidRPr="00FD052C">
              <w:rPr>
                <w:rFonts w:ascii="Arial" w:hAnsi="Arial" w:cs="Arial"/>
                <w:color w:val="000000" w:themeColor="text1"/>
              </w:rPr>
              <w:t>Leoviceldo</w:t>
            </w:r>
            <w:proofErr w:type="spellEnd"/>
            <w:r w:rsidRPr="00FD052C">
              <w:rPr>
                <w:rFonts w:ascii="Arial" w:hAnsi="Arial" w:cs="Arial"/>
                <w:color w:val="000000" w:themeColor="text1"/>
              </w:rPr>
              <w:t xml:space="preserve"> Fernández (Villapinzón).</w:t>
            </w:r>
          </w:p>
          <w:p w14:paraId="09CDB7CE" w14:textId="3F7B33AE" w:rsidR="00AB5B79" w:rsidRDefault="00AB5B79">
            <w:pPr>
              <w:pStyle w:val="Prrafodelista"/>
              <w:spacing w:line="240" w:lineRule="auto"/>
              <w:ind w:left="360"/>
              <w:textAlignment w:val="baseline"/>
              <w:rPr>
                <w:rFonts w:ascii="Arial" w:hAnsi="Arial" w:cs="Arial"/>
                <w:color w:val="000000" w:themeColor="text1"/>
              </w:rPr>
            </w:pPr>
            <w:proofErr w:type="spellStart"/>
            <w:r>
              <w:rPr>
                <w:rFonts w:ascii="Arial" w:hAnsi="Arial" w:cs="Arial"/>
                <w:color w:val="000000" w:themeColor="text1"/>
              </w:rPr>
              <w:t>Helmon</w:t>
            </w:r>
            <w:proofErr w:type="spellEnd"/>
            <w:r>
              <w:rPr>
                <w:rFonts w:ascii="Arial" w:hAnsi="Arial" w:cs="Arial"/>
                <w:color w:val="000000" w:themeColor="text1"/>
              </w:rPr>
              <w:t xml:space="preserve"> </w:t>
            </w:r>
            <w:proofErr w:type="spellStart"/>
            <w:r>
              <w:rPr>
                <w:rFonts w:ascii="Arial" w:hAnsi="Arial" w:cs="Arial"/>
                <w:color w:val="000000" w:themeColor="text1"/>
              </w:rPr>
              <w:t>Fernandez</w:t>
            </w:r>
            <w:proofErr w:type="spellEnd"/>
          </w:p>
          <w:p w14:paraId="26CFCB8D" w14:textId="45DB5160" w:rsidR="00266DBB" w:rsidRPr="00FD052C" w:rsidRDefault="00DE3ABB">
            <w:pPr>
              <w:pStyle w:val="Prrafodelista"/>
              <w:spacing w:line="240" w:lineRule="auto"/>
              <w:ind w:left="360"/>
              <w:textAlignment w:val="baseline"/>
              <w:rPr>
                <w:rFonts w:ascii="Arial" w:hAnsi="Arial" w:cs="Arial"/>
                <w:color w:val="000000" w:themeColor="text1"/>
              </w:rPr>
            </w:pPr>
            <w:r w:rsidRPr="00FD052C">
              <w:rPr>
                <w:rFonts w:ascii="Arial" w:hAnsi="Arial" w:cs="Arial"/>
                <w:color w:val="000000" w:themeColor="text1"/>
              </w:rPr>
              <w:t>Ce</w:t>
            </w:r>
            <w:r w:rsidR="00AB5B79">
              <w:rPr>
                <w:rFonts w:ascii="Arial" w:hAnsi="Arial" w:cs="Arial"/>
                <w:color w:val="000000" w:themeColor="text1"/>
              </w:rPr>
              <w:t>l</w:t>
            </w:r>
            <w:r w:rsidRPr="00FD052C">
              <w:rPr>
                <w:rFonts w:ascii="Arial" w:hAnsi="Arial" w:cs="Arial"/>
                <w:color w:val="000000" w:themeColor="text1"/>
              </w:rPr>
              <w:t>: 324 4303276</w:t>
            </w:r>
          </w:p>
          <w:p w14:paraId="028B5300" w14:textId="43B37146" w:rsidR="00305549" w:rsidRPr="00FD052C" w:rsidRDefault="00305549">
            <w:pPr>
              <w:pStyle w:val="Prrafodelista"/>
              <w:spacing w:line="240" w:lineRule="auto"/>
              <w:ind w:left="360"/>
              <w:textAlignment w:val="baseline"/>
              <w:rPr>
                <w:rFonts w:ascii="Arial" w:hAnsi="Arial" w:cs="Arial"/>
                <w:color w:val="000000" w:themeColor="text1"/>
              </w:rPr>
            </w:pPr>
            <w:r w:rsidRPr="00FD052C">
              <w:rPr>
                <w:rFonts w:ascii="Arial" w:hAnsi="Arial" w:cs="Arial"/>
                <w:color w:val="000000" w:themeColor="text1"/>
              </w:rPr>
              <w:t xml:space="preserve">Correo: </w:t>
            </w:r>
            <w:hyperlink r:id="rId14" w:history="1">
              <w:r w:rsidR="00266DBB" w:rsidRPr="00FD052C">
                <w:rPr>
                  <w:rStyle w:val="Hipervnculo"/>
                  <w:rFonts w:ascii="Arial" w:hAnsi="Arial" w:cs="Arial"/>
                </w:rPr>
                <w:t>Helmo2007@gmail.com</w:t>
              </w:r>
            </w:hyperlink>
          </w:p>
          <w:p w14:paraId="42AE3663" w14:textId="77777777" w:rsidR="00266DBB" w:rsidRPr="00FD052C" w:rsidRDefault="00266DBB">
            <w:pPr>
              <w:pStyle w:val="Prrafodelista"/>
              <w:spacing w:line="240" w:lineRule="auto"/>
              <w:ind w:left="360"/>
              <w:textAlignment w:val="baseline"/>
              <w:rPr>
                <w:rFonts w:ascii="Arial" w:hAnsi="Arial" w:cs="Arial"/>
                <w:color w:val="000000" w:themeColor="text1"/>
              </w:rPr>
            </w:pPr>
          </w:p>
          <w:p w14:paraId="0C44BEA3" w14:textId="77777777" w:rsidR="00266DBB" w:rsidRPr="00FD052C" w:rsidRDefault="00266DBB">
            <w:pPr>
              <w:pStyle w:val="Prrafodelista"/>
              <w:spacing w:line="240" w:lineRule="auto"/>
              <w:ind w:left="360"/>
              <w:textAlignment w:val="baseline"/>
              <w:rPr>
                <w:rFonts w:ascii="Arial" w:hAnsi="Arial" w:cs="Arial"/>
                <w:color w:val="000000" w:themeColor="text1"/>
              </w:rPr>
            </w:pPr>
          </w:p>
          <w:p w14:paraId="546FA3EB" w14:textId="18B6F240" w:rsidR="00266DBB" w:rsidRPr="00FD052C" w:rsidRDefault="00DE3ABB">
            <w:pPr>
              <w:pStyle w:val="Prrafodelista"/>
              <w:numPr>
                <w:ilvl w:val="0"/>
                <w:numId w:val="3"/>
              </w:numPr>
              <w:spacing w:line="276" w:lineRule="auto"/>
              <w:textAlignment w:val="baseline"/>
              <w:rPr>
                <w:rFonts w:ascii="Arial" w:hAnsi="Arial" w:cs="Arial"/>
                <w:color w:val="000000"/>
              </w:rPr>
            </w:pPr>
            <w:r w:rsidRPr="00FD052C">
              <w:rPr>
                <w:rFonts w:ascii="Arial" w:hAnsi="Arial" w:cs="Arial"/>
                <w:color w:val="000000"/>
              </w:rPr>
              <w:t xml:space="preserve">Casa </w:t>
            </w:r>
            <w:r w:rsidR="00DB3674">
              <w:rPr>
                <w:rFonts w:ascii="Arial" w:hAnsi="Arial" w:cs="Arial"/>
                <w:color w:val="000000"/>
              </w:rPr>
              <w:t xml:space="preserve">social </w:t>
            </w:r>
            <w:r w:rsidRPr="00FD052C">
              <w:rPr>
                <w:rFonts w:ascii="Arial" w:hAnsi="Arial" w:cs="Arial"/>
                <w:color w:val="000000"/>
              </w:rPr>
              <w:t>de la mujer de</w:t>
            </w:r>
            <w:r w:rsidR="00DB3674">
              <w:rPr>
                <w:rFonts w:ascii="Arial" w:hAnsi="Arial" w:cs="Arial"/>
                <w:color w:val="000000"/>
              </w:rPr>
              <w:t xml:space="preserve"> El Colegio</w:t>
            </w:r>
            <w:r w:rsidRPr="00FD052C">
              <w:rPr>
                <w:rFonts w:ascii="Arial" w:hAnsi="Arial" w:cs="Arial"/>
                <w:color w:val="000000"/>
              </w:rPr>
              <w:t>.</w:t>
            </w:r>
          </w:p>
          <w:p w14:paraId="20B6E14D" w14:textId="3D784C67" w:rsidR="002734AE" w:rsidRPr="00FD052C" w:rsidRDefault="00266DBB">
            <w:pPr>
              <w:pStyle w:val="Prrafodelista"/>
              <w:spacing w:line="276" w:lineRule="auto"/>
              <w:ind w:left="360"/>
              <w:textAlignment w:val="baseline"/>
              <w:rPr>
                <w:rFonts w:ascii="Arial" w:hAnsi="Arial" w:cs="Arial"/>
                <w:color w:val="000000"/>
              </w:rPr>
            </w:pPr>
            <w:r w:rsidRPr="00FD052C">
              <w:rPr>
                <w:rFonts w:ascii="Arial" w:hAnsi="Arial" w:cs="Arial"/>
                <w:color w:val="000000"/>
              </w:rPr>
              <w:t>Cel:</w:t>
            </w:r>
            <w:r w:rsidR="002734AE" w:rsidRPr="00FD052C">
              <w:rPr>
                <w:rFonts w:ascii="Arial" w:hAnsi="Arial" w:cs="Arial"/>
                <w:color w:val="000000"/>
              </w:rPr>
              <w:t xml:space="preserve"> </w:t>
            </w:r>
            <w:r w:rsidR="00DB3674" w:rsidRPr="00DB3674">
              <w:rPr>
                <w:rFonts w:ascii="Arial" w:hAnsi="Arial" w:cs="Arial"/>
                <w:color w:val="000000"/>
              </w:rPr>
              <w:t>323 3225232</w:t>
            </w:r>
          </w:p>
          <w:p w14:paraId="0BBCCED0" w14:textId="6CA5AC19" w:rsidR="00B81BE9" w:rsidRPr="00FD052C" w:rsidRDefault="00B81BE9" w:rsidP="00FD052C">
            <w:pPr>
              <w:pStyle w:val="Prrafodelista"/>
              <w:spacing w:line="276" w:lineRule="auto"/>
              <w:ind w:left="360"/>
              <w:textAlignment w:val="baseline"/>
              <w:rPr>
                <w:rFonts w:ascii="Arial" w:hAnsi="Arial" w:cs="Arial"/>
                <w:color w:val="000000"/>
              </w:rPr>
            </w:pPr>
          </w:p>
        </w:tc>
      </w:tr>
      <w:tr w:rsidR="00B52FCB" w:rsidRPr="00AB5B79" w14:paraId="1B306A69" w14:textId="77777777" w:rsidTr="00FD052C">
        <w:trPr>
          <w:gridBefore w:val="1"/>
          <w:wBefore w:w="8" w:type="dxa"/>
          <w:trHeight w:val="345"/>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hideMark/>
          </w:tcPr>
          <w:p w14:paraId="7083652F"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t>Número total de Asociados y/o empleados:  </w:t>
            </w:r>
          </w:p>
        </w:tc>
        <w:tc>
          <w:tcPr>
            <w:tcW w:w="7586" w:type="dxa"/>
            <w:gridSpan w:val="4"/>
            <w:tcBorders>
              <w:top w:val="single" w:sz="6" w:space="0" w:color="auto"/>
              <w:left w:val="single" w:sz="6" w:space="0" w:color="auto"/>
              <w:bottom w:val="single" w:sz="6" w:space="0" w:color="auto"/>
              <w:right w:val="single" w:sz="6" w:space="0" w:color="000000" w:themeColor="text1"/>
            </w:tcBorders>
            <w:vAlign w:val="center"/>
            <w:hideMark/>
          </w:tcPr>
          <w:p w14:paraId="7BCDA499" w14:textId="569C8731" w:rsidR="00B52FCB" w:rsidRPr="00FD052C" w:rsidRDefault="00DE3ABB">
            <w:pPr>
              <w:spacing w:line="276" w:lineRule="auto"/>
              <w:textAlignment w:val="baseline"/>
              <w:rPr>
                <w:rFonts w:ascii="Arial" w:hAnsi="Arial" w:cs="Arial"/>
                <w:color w:val="000000"/>
              </w:rPr>
            </w:pPr>
            <w:r w:rsidRPr="00FD052C">
              <w:rPr>
                <w:rFonts w:ascii="Arial" w:hAnsi="Arial" w:cs="Arial"/>
                <w:color w:val="000000"/>
              </w:rPr>
              <w:t>15</w:t>
            </w:r>
            <w:r w:rsidR="00AB5B79">
              <w:rPr>
                <w:rFonts w:ascii="Arial" w:hAnsi="Arial" w:cs="Arial"/>
                <w:color w:val="000000"/>
              </w:rPr>
              <w:t xml:space="preserve"> mujeres adscritas a la casa de la mujer de Cajicá</w:t>
            </w:r>
          </w:p>
        </w:tc>
      </w:tr>
      <w:tr w:rsidR="00B52FCB" w:rsidRPr="00AB5B79" w14:paraId="11747728" w14:textId="77777777" w:rsidTr="00FD052C">
        <w:trPr>
          <w:gridBefore w:val="1"/>
          <w:wBefore w:w="8" w:type="dxa"/>
          <w:trHeight w:val="750"/>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hideMark/>
          </w:tcPr>
          <w:p w14:paraId="2B6EF61E"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t>Tipología poblacional (indígena, afro, campesina, colono, discapacitado, víctima, etc.). </w:t>
            </w:r>
          </w:p>
        </w:tc>
        <w:tc>
          <w:tcPr>
            <w:tcW w:w="7586" w:type="dxa"/>
            <w:gridSpan w:val="4"/>
            <w:tcBorders>
              <w:top w:val="single" w:sz="6" w:space="0" w:color="auto"/>
              <w:left w:val="single" w:sz="6" w:space="0" w:color="auto"/>
              <w:bottom w:val="single" w:sz="6" w:space="0" w:color="auto"/>
              <w:right w:val="single" w:sz="6" w:space="0" w:color="000000" w:themeColor="text1"/>
            </w:tcBorders>
            <w:vAlign w:val="center"/>
          </w:tcPr>
          <w:p w14:paraId="5AE4AAAC" w14:textId="3D5A4B8B" w:rsidR="00B52FCB" w:rsidRPr="00FD052C" w:rsidRDefault="003144B3">
            <w:pPr>
              <w:spacing w:line="276" w:lineRule="auto"/>
              <w:textAlignment w:val="baseline"/>
              <w:rPr>
                <w:rFonts w:ascii="Arial" w:hAnsi="Arial" w:cs="Arial"/>
                <w:color w:val="000000"/>
              </w:rPr>
            </w:pPr>
            <w:r w:rsidRPr="00FD052C">
              <w:rPr>
                <w:rFonts w:ascii="Arial" w:hAnsi="Arial" w:cs="Arial"/>
                <w:color w:val="000000"/>
              </w:rPr>
              <w:t>0</w:t>
            </w:r>
          </w:p>
        </w:tc>
      </w:tr>
      <w:tr w:rsidR="00B52FCB" w:rsidRPr="00AB5B79" w14:paraId="1D8C1798" w14:textId="77777777" w:rsidTr="00FD052C">
        <w:trPr>
          <w:gridBefore w:val="1"/>
          <w:wBefore w:w="8" w:type="dxa"/>
          <w:trHeight w:val="300"/>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hideMark/>
          </w:tcPr>
          <w:p w14:paraId="3C0BF7DF"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t xml:space="preserve">Modelo de economía circular </w:t>
            </w:r>
          </w:p>
        </w:tc>
        <w:tc>
          <w:tcPr>
            <w:tcW w:w="7586" w:type="dxa"/>
            <w:gridSpan w:val="4"/>
            <w:tcBorders>
              <w:top w:val="single" w:sz="6" w:space="0" w:color="auto"/>
              <w:left w:val="single" w:sz="6" w:space="0" w:color="auto"/>
              <w:bottom w:val="single" w:sz="6" w:space="0" w:color="auto"/>
              <w:right w:val="single" w:sz="6" w:space="0" w:color="000000" w:themeColor="text1"/>
            </w:tcBorders>
            <w:vAlign w:val="center"/>
          </w:tcPr>
          <w:p w14:paraId="4F477888" w14:textId="77777777" w:rsidR="00FB12BD" w:rsidRPr="00FD052C" w:rsidRDefault="00FB12BD">
            <w:pPr>
              <w:pStyle w:val="Prrafodelista"/>
              <w:numPr>
                <w:ilvl w:val="0"/>
                <w:numId w:val="3"/>
              </w:numPr>
              <w:spacing w:line="276" w:lineRule="auto"/>
              <w:textAlignment w:val="baseline"/>
              <w:rPr>
                <w:rFonts w:ascii="Arial" w:hAnsi="Arial" w:cs="Arial"/>
                <w:color w:val="000000"/>
              </w:rPr>
            </w:pPr>
            <w:r w:rsidRPr="00FD052C">
              <w:rPr>
                <w:rFonts w:ascii="Arial" w:hAnsi="Arial" w:cs="Arial"/>
                <w:color w:val="000000"/>
              </w:rPr>
              <w:t>incorporación de materias primas secundarias en los procesos productivos.</w:t>
            </w:r>
          </w:p>
          <w:p w14:paraId="6780D36A" w14:textId="019514B1" w:rsidR="00FB12BD" w:rsidRPr="00FD052C" w:rsidRDefault="00FB12BD">
            <w:pPr>
              <w:pStyle w:val="Prrafodelista"/>
              <w:numPr>
                <w:ilvl w:val="0"/>
                <w:numId w:val="3"/>
              </w:numPr>
              <w:spacing w:line="276" w:lineRule="auto"/>
              <w:textAlignment w:val="baseline"/>
              <w:rPr>
                <w:rFonts w:ascii="Arial" w:hAnsi="Arial" w:cs="Arial"/>
                <w:color w:val="000000"/>
              </w:rPr>
            </w:pPr>
            <w:r w:rsidRPr="00FD052C">
              <w:rPr>
                <w:rFonts w:ascii="Arial" w:hAnsi="Arial" w:cs="Arial"/>
                <w:color w:val="000000"/>
              </w:rPr>
              <w:t>Extensión de la vida útil y cierre del ciclo de vida de los materiales</w:t>
            </w:r>
          </w:p>
          <w:p w14:paraId="543B73C1" w14:textId="77777777" w:rsidR="00FB12BD" w:rsidRPr="00FD052C" w:rsidRDefault="00FB12BD">
            <w:pPr>
              <w:pStyle w:val="Prrafodelista"/>
              <w:numPr>
                <w:ilvl w:val="0"/>
                <w:numId w:val="3"/>
              </w:numPr>
              <w:spacing w:line="276" w:lineRule="auto"/>
              <w:textAlignment w:val="baseline"/>
              <w:rPr>
                <w:rFonts w:ascii="Arial" w:hAnsi="Arial" w:cs="Arial"/>
                <w:color w:val="000000"/>
              </w:rPr>
            </w:pPr>
            <w:r w:rsidRPr="00FD052C">
              <w:rPr>
                <w:rFonts w:ascii="Arial" w:hAnsi="Arial" w:cs="Arial"/>
                <w:color w:val="000000"/>
              </w:rPr>
              <w:t>Simbiosis industrial</w:t>
            </w:r>
          </w:p>
          <w:p w14:paraId="07D4A2AF" w14:textId="77777777" w:rsidR="00FB12BD" w:rsidRPr="00FD052C" w:rsidRDefault="00FB12BD">
            <w:pPr>
              <w:pStyle w:val="Prrafodelista"/>
              <w:numPr>
                <w:ilvl w:val="0"/>
                <w:numId w:val="3"/>
              </w:numPr>
              <w:spacing w:line="276" w:lineRule="auto"/>
              <w:textAlignment w:val="baseline"/>
              <w:rPr>
                <w:rFonts w:ascii="Arial" w:hAnsi="Arial" w:cs="Arial"/>
                <w:color w:val="000000"/>
              </w:rPr>
            </w:pPr>
            <w:r w:rsidRPr="00FD052C">
              <w:rPr>
                <w:rFonts w:ascii="Arial" w:hAnsi="Arial" w:cs="Arial"/>
                <w:color w:val="000000"/>
              </w:rPr>
              <w:t>Plataformas colaborativas</w:t>
            </w:r>
          </w:p>
          <w:p w14:paraId="323104A6" w14:textId="7537BC65" w:rsidR="00B52FCB" w:rsidRPr="00FD052C" w:rsidRDefault="00FB12BD">
            <w:pPr>
              <w:pStyle w:val="Prrafodelista"/>
              <w:numPr>
                <w:ilvl w:val="0"/>
                <w:numId w:val="3"/>
              </w:numPr>
              <w:spacing w:line="276" w:lineRule="auto"/>
              <w:textAlignment w:val="baseline"/>
              <w:rPr>
                <w:rFonts w:ascii="Arial" w:hAnsi="Arial" w:cs="Arial"/>
                <w:color w:val="000000"/>
              </w:rPr>
            </w:pPr>
            <w:r w:rsidRPr="00FD052C">
              <w:rPr>
                <w:rFonts w:ascii="Arial" w:hAnsi="Arial" w:cs="Arial"/>
                <w:color w:val="000000"/>
              </w:rPr>
              <w:lastRenderedPageBreak/>
              <w:t>Aprovechamiento de residuos</w:t>
            </w:r>
          </w:p>
        </w:tc>
      </w:tr>
      <w:tr w:rsidR="00B52FCB" w:rsidRPr="00AB5B79" w14:paraId="4BEF2E6B" w14:textId="77777777" w:rsidTr="00FD052C">
        <w:trPr>
          <w:gridBefore w:val="1"/>
          <w:wBefore w:w="8" w:type="dxa"/>
          <w:trHeight w:val="300"/>
        </w:trPr>
        <w:tc>
          <w:tcPr>
            <w:tcW w:w="9924" w:type="dxa"/>
            <w:gridSpan w:val="6"/>
            <w:tcBorders>
              <w:top w:val="single" w:sz="6" w:space="0" w:color="auto"/>
              <w:left w:val="single" w:sz="6" w:space="0" w:color="auto"/>
              <w:bottom w:val="single" w:sz="6" w:space="0" w:color="auto"/>
              <w:right w:val="single" w:sz="6" w:space="0" w:color="000000" w:themeColor="text1"/>
            </w:tcBorders>
            <w:hideMark/>
          </w:tcPr>
          <w:p w14:paraId="27A9D608" w14:textId="77777777" w:rsidR="0070573C" w:rsidRPr="00FD052C" w:rsidRDefault="0070573C" w:rsidP="00FD052C">
            <w:pPr>
              <w:spacing w:line="276" w:lineRule="auto"/>
              <w:jc w:val="both"/>
              <w:rPr>
                <w:rFonts w:ascii="Arial" w:hAnsi="Arial" w:cs="Arial"/>
                <w:color w:val="000000" w:themeColor="text1"/>
              </w:rPr>
            </w:pPr>
          </w:p>
          <w:p w14:paraId="2271DA0B" w14:textId="6B6BF52E" w:rsidR="00B52FCB" w:rsidRPr="00FD052C" w:rsidRDefault="00B52FCB" w:rsidP="00FD052C">
            <w:pPr>
              <w:spacing w:line="276" w:lineRule="auto"/>
              <w:jc w:val="both"/>
              <w:rPr>
                <w:rFonts w:ascii="Arial" w:hAnsi="Arial" w:cs="Arial"/>
                <w:color w:val="000000" w:themeColor="text1"/>
              </w:rPr>
            </w:pPr>
            <w:r w:rsidRPr="00FD052C">
              <w:rPr>
                <w:rFonts w:ascii="Arial" w:hAnsi="Arial" w:cs="Arial"/>
                <w:color w:val="000000" w:themeColor="text1"/>
              </w:rPr>
              <w:t xml:space="preserve">Objetivo general: </w:t>
            </w:r>
          </w:p>
          <w:p w14:paraId="3405A838" w14:textId="538D3428" w:rsidR="00246A19" w:rsidRPr="00FD052C" w:rsidRDefault="00246A19" w:rsidP="00FD052C">
            <w:pPr>
              <w:spacing w:line="276" w:lineRule="auto"/>
              <w:jc w:val="both"/>
              <w:textAlignment w:val="baseline"/>
              <w:rPr>
                <w:rFonts w:ascii="Arial" w:eastAsia="Arial" w:hAnsi="Arial" w:cs="Arial"/>
                <w:b/>
                <w:bCs/>
              </w:rPr>
            </w:pPr>
            <w:r w:rsidRPr="00FD052C">
              <w:rPr>
                <w:rFonts w:ascii="Arial" w:eastAsia="Arial" w:hAnsi="Arial" w:cs="Arial"/>
                <w:b/>
                <w:bCs/>
              </w:rPr>
              <w:t>Objetivo general:</w:t>
            </w:r>
          </w:p>
          <w:p w14:paraId="559E6E06" w14:textId="7B03F3A2" w:rsidR="00246A19" w:rsidRPr="00FD052C" w:rsidRDefault="00246A19" w:rsidP="00FD052C">
            <w:pPr>
              <w:spacing w:line="276" w:lineRule="auto"/>
              <w:jc w:val="both"/>
              <w:rPr>
                <w:rFonts w:ascii="Arial" w:hAnsi="Arial" w:cs="Arial"/>
                <w:color w:val="000000" w:themeColor="text1"/>
              </w:rPr>
            </w:pPr>
            <w:proofErr w:type="gramStart"/>
            <w:r w:rsidRPr="00246A19">
              <w:rPr>
                <w:rFonts w:ascii="Arial" w:eastAsia="Arial" w:hAnsi="Arial" w:cs="Arial"/>
              </w:rPr>
              <w:t xml:space="preserve">Aprovechar </w:t>
            </w:r>
            <w:r w:rsidRPr="00FD052C">
              <w:rPr>
                <w:rFonts w:ascii="Arial" w:eastAsia="Arial" w:hAnsi="Arial" w:cs="Arial"/>
              </w:rPr>
              <w:t xml:space="preserve"> retales</w:t>
            </w:r>
            <w:proofErr w:type="gramEnd"/>
            <w:r w:rsidRPr="00FD052C">
              <w:rPr>
                <w:rFonts w:ascii="Arial" w:eastAsia="Arial" w:hAnsi="Arial" w:cs="Arial"/>
              </w:rPr>
              <w:t xml:space="preserve"> de cuero</w:t>
            </w:r>
            <w:r w:rsidRPr="00246A19">
              <w:rPr>
                <w:rFonts w:ascii="Arial" w:eastAsia="Arial" w:hAnsi="Arial" w:cs="Arial"/>
              </w:rPr>
              <w:t xml:space="preserve"> provenientes de la curtiembre de </w:t>
            </w:r>
            <w:proofErr w:type="spellStart"/>
            <w:r w:rsidRPr="00FD052C">
              <w:rPr>
                <w:rFonts w:ascii="Arial" w:eastAsia="Arial" w:hAnsi="Arial" w:cs="Arial"/>
              </w:rPr>
              <w:t>Leoviceldo</w:t>
            </w:r>
            <w:proofErr w:type="spellEnd"/>
            <w:r w:rsidRPr="00FD052C">
              <w:rPr>
                <w:rFonts w:ascii="Arial" w:eastAsia="Arial" w:hAnsi="Arial" w:cs="Arial"/>
              </w:rPr>
              <w:t xml:space="preserve"> Fernández</w:t>
            </w:r>
            <w:r w:rsidRPr="00246A19">
              <w:rPr>
                <w:rFonts w:ascii="Arial" w:eastAsia="Arial" w:hAnsi="Arial" w:cs="Arial"/>
              </w:rPr>
              <w:t xml:space="preserve"> y la curtiembre </w:t>
            </w:r>
            <w:proofErr w:type="spellStart"/>
            <w:r w:rsidRPr="00FD052C">
              <w:rPr>
                <w:rFonts w:ascii="Arial" w:eastAsia="Arial" w:hAnsi="Arial" w:cs="Arial"/>
              </w:rPr>
              <w:t>Leathercol</w:t>
            </w:r>
            <w:proofErr w:type="spellEnd"/>
            <w:r w:rsidRPr="00246A19">
              <w:rPr>
                <w:rFonts w:ascii="Arial" w:eastAsia="Arial" w:hAnsi="Arial" w:cs="Arial"/>
              </w:rPr>
              <w:t xml:space="preserve"> (Villapinzón) mediante el desarrollo de talleres formativos en la </w:t>
            </w:r>
            <w:r w:rsidRPr="00FD052C">
              <w:rPr>
                <w:rFonts w:ascii="Arial" w:eastAsia="Arial" w:hAnsi="Arial" w:cs="Arial"/>
              </w:rPr>
              <w:t>Casa Social de la Mujer de El Colegio</w:t>
            </w:r>
            <w:r w:rsidRPr="00246A19">
              <w:rPr>
                <w:rFonts w:ascii="Arial" w:eastAsia="Arial" w:hAnsi="Arial" w:cs="Arial"/>
              </w:rPr>
              <w:t>, con el fin de promover la economía circular y fortalecer las capacidades productivas y la autonomía económica de las beneficiarias</w:t>
            </w:r>
          </w:p>
          <w:p w14:paraId="1BA0BB11" w14:textId="7EFBEB61" w:rsidR="00741734" w:rsidRPr="00FD052C" w:rsidRDefault="00741734" w:rsidP="00FD052C">
            <w:pPr>
              <w:spacing w:line="276" w:lineRule="auto"/>
              <w:jc w:val="both"/>
              <w:textAlignment w:val="baseline"/>
              <w:rPr>
                <w:rFonts w:ascii="Arial" w:hAnsi="Arial" w:cs="Arial"/>
                <w:b/>
                <w:bCs/>
                <w:color w:val="000000"/>
              </w:rPr>
            </w:pPr>
            <w:r w:rsidRPr="00FD052C">
              <w:rPr>
                <w:rFonts w:ascii="Arial" w:hAnsi="Arial" w:cs="Arial"/>
                <w:b/>
                <w:bCs/>
                <w:color w:val="000000"/>
              </w:rPr>
              <w:t>O</w:t>
            </w:r>
            <w:r w:rsidR="00B52FCB" w:rsidRPr="00FD052C">
              <w:rPr>
                <w:rFonts w:ascii="Arial" w:hAnsi="Arial" w:cs="Arial"/>
                <w:b/>
                <w:bCs/>
                <w:color w:val="000000"/>
              </w:rPr>
              <w:t>bjetivos específicos:</w:t>
            </w:r>
          </w:p>
          <w:p w14:paraId="23240312" w14:textId="5DF7BC2D" w:rsidR="00246A19" w:rsidRPr="00FD052C" w:rsidRDefault="00246A19">
            <w:pPr>
              <w:pStyle w:val="Prrafodelista"/>
              <w:numPr>
                <w:ilvl w:val="0"/>
                <w:numId w:val="9"/>
              </w:numPr>
              <w:spacing w:line="276" w:lineRule="auto"/>
              <w:jc w:val="both"/>
              <w:rPr>
                <w:rFonts w:ascii="Arial" w:eastAsia="Arial" w:hAnsi="Arial" w:cs="Arial"/>
              </w:rPr>
            </w:pPr>
            <w:r w:rsidRPr="00FD052C">
              <w:rPr>
                <w:rFonts w:ascii="Arial" w:eastAsia="Arial" w:hAnsi="Arial" w:cs="Arial"/>
              </w:rPr>
              <w:t xml:space="preserve">Reducir el impacto ambiental y los costos asociados a la disposición final de las curtiembres participantes en Villapinzón, mediante la reincorporación de sus residuos de cuero en procesos productivos con valor social. </w:t>
            </w:r>
          </w:p>
          <w:p w14:paraId="70C17ADC" w14:textId="3D136168" w:rsidR="00246A19" w:rsidRPr="00FD052C" w:rsidRDefault="00246A19">
            <w:pPr>
              <w:pStyle w:val="Prrafodelista"/>
              <w:numPr>
                <w:ilvl w:val="0"/>
                <w:numId w:val="9"/>
              </w:numPr>
              <w:spacing w:line="276" w:lineRule="auto"/>
              <w:jc w:val="both"/>
              <w:rPr>
                <w:rFonts w:ascii="Arial" w:eastAsia="Arial" w:hAnsi="Arial" w:cs="Arial"/>
              </w:rPr>
            </w:pPr>
            <w:r w:rsidRPr="00FD052C">
              <w:rPr>
                <w:rFonts w:ascii="Arial" w:eastAsia="Arial" w:hAnsi="Arial" w:cs="Arial"/>
              </w:rPr>
              <w:t xml:space="preserve">Desarrollar talleres formativos especializados en marroquinería y diseño sostenible, dirigidos a mujeres del municipio El Colegio, utilizando los retales recuperados para la elaboración de prototipos artesanales con potencial comercial. </w:t>
            </w:r>
          </w:p>
          <w:p w14:paraId="2C22DB23" w14:textId="65F7E207" w:rsidR="00246A19" w:rsidRPr="00246A19" w:rsidRDefault="00246A19">
            <w:pPr>
              <w:pStyle w:val="Prrafodelista"/>
              <w:numPr>
                <w:ilvl w:val="0"/>
                <w:numId w:val="9"/>
              </w:numPr>
              <w:jc w:val="both"/>
              <w:rPr>
                <w:color w:val="000000"/>
              </w:rPr>
            </w:pPr>
            <w:r w:rsidRPr="00FD052C">
              <w:rPr>
                <w:rFonts w:ascii="Arial" w:eastAsia="Arial" w:hAnsi="Arial" w:cs="Arial"/>
              </w:rPr>
              <w:t>Promover la sensibilización y apropiación de la economía circular entre actores locales del municipio El Colegio, destacando las oportunidades de emprendimiento y los beneficios del aprovechamiento de residuos de cuero.</w:t>
            </w:r>
          </w:p>
          <w:p w14:paraId="7A48DB97" w14:textId="77777777" w:rsidR="00246A19" w:rsidRDefault="00246A19" w:rsidP="00FD052C">
            <w:pPr>
              <w:spacing w:line="276" w:lineRule="auto"/>
              <w:jc w:val="both"/>
              <w:textAlignment w:val="baseline"/>
              <w:rPr>
                <w:rFonts w:ascii="Arial" w:hAnsi="Arial" w:cs="Arial"/>
                <w:color w:val="000000"/>
              </w:rPr>
            </w:pPr>
          </w:p>
          <w:p w14:paraId="3433C577" w14:textId="342E964D" w:rsidR="00F64CB5" w:rsidRDefault="00B52FCB" w:rsidP="00FD052C">
            <w:pPr>
              <w:spacing w:line="276" w:lineRule="auto"/>
              <w:jc w:val="both"/>
              <w:textAlignment w:val="baseline"/>
              <w:rPr>
                <w:rFonts w:ascii="Arial" w:hAnsi="Arial" w:cs="Arial"/>
                <w:b/>
                <w:bCs/>
                <w:color w:val="000000"/>
              </w:rPr>
            </w:pPr>
            <w:r w:rsidRPr="00FD052C">
              <w:rPr>
                <w:rFonts w:ascii="Arial" w:hAnsi="Arial" w:cs="Arial"/>
                <w:b/>
                <w:bCs/>
                <w:color w:val="000000"/>
              </w:rPr>
              <w:t>Descripción del proyecto</w:t>
            </w:r>
            <w:r w:rsidR="00B05792" w:rsidRPr="00FD052C">
              <w:rPr>
                <w:rFonts w:ascii="Arial" w:hAnsi="Arial" w:cs="Arial"/>
                <w:b/>
                <w:bCs/>
                <w:color w:val="000000"/>
              </w:rPr>
              <w:t xml:space="preserve">: </w:t>
            </w:r>
          </w:p>
          <w:p w14:paraId="3F2EBDB0" w14:textId="77777777" w:rsidR="00302731" w:rsidRPr="00302731" w:rsidRDefault="00302731" w:rsidP="00302731">
            <w:pPr>
              <w:spacing w:line="276" w:lineRule="auto"/>
              <w:jc w:val="both"/>
              <w:textAlignment w:val="baseline"/>
              <w:rPr>
                <w:rFonts w:ascii="Arial" w:hAnsi="Arial" w:cs="Arial"/>
                <w:color w:val="000000"/>
              </w:rPr>
            </w:pPr>
            <w:r w:rsidRPr="00302731">
              <w:rPr>
                <w:rFonts w:ascii="Arial" w:hAnsi="Arial" w:cs="Arial"/>
                <w:color w:val="000000"/>
              </w:rPr>
              <w:t>El presente proyecto se configura como una iniciativa de economía circular orientada a la valorización de subproductos del sector curtidor, mediante su transformación en bienes de uso a través de procesos artesanales con enfoque social y productivo.</w:t>
            </w:r>
          </w:p>
          <w:p w14:paraId="7F2FEB9D" w14:textId="77777777" w:rsidR="00302731" w:rsidRPr="00302731" w:rsidRDefault="00302731" w:rsidP="00302731">
            <w:pPr>
              <w:spacing w:line="276" w:lineRule="auto"/>
              <w:jc w:val="both"/>
              <w:textAlignment w:val="baseline"/>
              <w:rPr>
                <w:rFonts w:ascii="Arial" w:hAnsi="Arial" w:cs="Arial"/>
                <w:color w:val="000000"/>
              </w:rPr>
            </w:pPr>
            <w:r w:rsidRPr="00302731">
              <w:rPr>
                <w:rFonts w:ascii="Arial" w:hAnsi="Arial" w:cs="Arial"/>
                <w:color w:val="000000"/>
              </w:rPr>
              <w:t>Las curtiembres participantes, ubicadas en Villapinzón, generan de manera continua retales de cuero derivados de las etapas de corte, selección y acabado. Si bien estos materiales conservan propiedades físico-mecánicas aptas para su reutilización, actualmente son gestionados como residuos. En este contexto, el proyecto plantea su reincorporación como materia prima secundaria, en concordancia con los principios de la economía circular, la Estrategia Nacional de Economía Circular y los enfoques de simbiosis industrial.</w:t>
            </w:r>
          </w:p>
          <w:p w14:paraId="6C6EEEB4" w14:textId="77777777" w:rsidR="00302731" w:rsidRPr="00302731" w:rsidRDefault="00302731" w:rsidP="00302731">
            <w:pPr>
              <w:spacing w:line="276" w:lineRule="auto"/>
              <w:jc w:val="both"/>
              <w:textAlignment w:val="baseline"/>
              <w:rPr>
                <w:rFonts w:ascii="Arial" w:hAnsi="Arial" w:cs="Arial"/>
                <w:color w:val="000000"/>
              </w:rPr>
            </w:pPr>
            <w:r w:rsidRPr="00302731">
              <w:rPr>
                <w:rFonts w:ascii="Arial" w:hAnsi="Arial" w:cs="Arial"/>
                <w:color w:val="000000"/>
              </w:rPr>
              <w:lastRenderedPageBreak/>
              <w:t>La iniciativa establece una articulación intermunicipal entre Villapinzón y el municipio de El Colegio, con el propósito de implementar un modelo de aprovechamiento circular del cuero. En este marco, se contempla la recolección de aproximadamente 30 kg de retales de cuero, su transporte y almacenamiento en un espacio acondicionado, y su posterior transformación mediante procesos de manufactura artesanal.</w:t>
            </w:r>
          </w:p>
          <w:p w14:paraId="76C85537" w14:textId="77777777" w:rsidR="00302731" w:rsidRPr="00302731" w:rsidRDefault="00302731" w:rsidP="00302731">
            <w:pPr>
              <w:spacing w:line="276" w:lineRule="auto"/>
              <w:jc w:val="both"/>
              <w:textAlignment w:val="baseline"/>
              <w:rPr>
                <w:rFonts w:ascii="Arial" w:hAnsi="Arial" w:cs="Arial"/>
                <w:color w:val="000000"/>
              </w:rPr>
            </w:pPr>
            <w:r w:rsidRPr="00302731">
              <w:rPr>
                <w:rFonts w:ascii="Arial" w:hAnsi="Arial" w:cs="Arial"/>
                <w:color w:val="000000"/>
              </w:rPr>
              <w:t>En el componente formativo, el proyecto desarrollará cuatro (4) talleres especializados dirigidos a mujeres beneficiarias de la Casa de la Mujer del municipio de El Colegio. Estos espacios abordarán temáticas como: fundamentos de economía circular aplicados al sector curtidor, teoría del color, técnicas de corte, ensamble y acabado, diseño de prototipos y principios de emprendimiento sostenible. Dichos talleres contarán con la participación de dos (2) diseñadoras textiles de la Corporación Autónoma Regional de Cundinamarca (CAR), quienes liderarán los procesos de formación técnica y creativa, así como con el acompañamiento de un (1) ingeniero industrial encargado de la estructuración y formulación del proyecto. Estos profesionales serán responsables de la implementación, ejecución y seguimiento técnico de las actividades planteadas.</w:t>
            </w:r>
          </w:p>
          <w:p w14:paraId="7E7A197C" w14:textId="77777777" w:rsidR="00302731" w:rsidRPr="00302731" w:rsidRDefault="00302731" w:rsidP="00302731">
            <w:pPr>
              <w:spacing w:line="276" w:lineRule="auto"/>
              <w:jc w:val="both"/>
              <w:textAlignment w:val="baseline"/>
              <w:rPr>
                <w:rFonts w:ascii="Arial" w:hAnsi="Arial" w:cs="Arial"/>
                <w:color w:val="000000"/>
              </w:rPr>
            </w:pPr>
            <w:r w:rsidRPr="00302731">
              <w:rPr>
                <w:rFonts w:ascii="Arial" w:hAnsi="Arial" w:cs="Arial"/>
                <w:color w:val="000000"/>
              </w:rPr>
              <w:t>Los talleres serán implementados bajo metodologías prácticas, participativas y orientadas al aprendizaje experiencial, con el fin de fortalecer capacidades técnicas, promover la apropiación del conocimiento y fomentar la autonomía económica de las participantes.</w:t>
            </w:r>
          </w:p>
          <w:p w14:paraId="2D30A9A7" w14:textId="77777777" w:rsidR="00302731" w:rsidRPr="00302731" w:rsidRDefault="00302731" w:rsidP="00302731">
            <w:pPr>
              <w:spacing w:line="276" w:lineRule="auto"/>
              <w:jc w:val="both"/>
              <w:textAlignment w:val="baseline"/>
              <w:rPr>
                <w:rFonts w:ascii="Arial" w:hAnsi="Arial" w:cs="Arial"/>
                <w:color w:val="000000"/>
              </w:rPr>
            </w:pPr>
            <w:r w:rsidRPr="00302731">
              <w:rPr>
                <w:rFonts w:ascii="Arial" w:hAnsi="Arial" w:cs="Arial"/>
                <w:color w:val="000000"/>
              </w:rPr>
              <w:t>Como resultado del proceso, se desarrollará un prototipo funcional tipo correa multiusos, elaborado a partir del aprovechamiento de los 30 kg de retales de cuero. Este producto evidenciará la extensión del ciclo de vida del material, la reducción en la generación de residuos y el potencial del territorio para generar valor agregado mediante procesos de manufactura artesanal.</w:t>
            </w:r>
          </w:p>
          <w:p w14:paraId="3EE92C08" w14:textId="77777777" w:rsidR="00302731" w:rsidRPr="00302731" w:rsidRDefault="00302731" w:rsidP="00302731">
            <w:pPr>
              <w:spacing w:line="276" w:lineRule="auto"/>
              <w:jc w:val="both"/>
              <w:textAlignment w:val="baseline"/>
              <w:rPr>
                <w:rFonts w:ascii="Arial" w:hAnsi="Arial" w:cs="Arial"/>
                <w:color w:val="000000"/>
              </w:rPr>
            </w:pPr>
            <w:r w:rsidRPr="00302731">
              <w:rPr>
                <w:rFonts w:ascii="Arial" w:hAnsi="Arial" w:cs="Arial"/>
                <w:color w:val="000000"/>
              </w:rPr>
              <w:t>De manera complementaria, el proyecto busca consolidar un modelo replicable de economía circular y simbiosis industrial, en el cual los subproductos del sector curtidor se integren como insumos en iniciativas comunitarias. Asimismo, se promoverá la articulación entre actores del sector productivo, la institucionalidad y la comunidad, con el fin de fortalecer la inclusión productiva, dinamizar economías locales y avanzar hacia sistemas territoriales más sostenibles y resilientes.</w:t>
            </w:r>
          </w:p>
          <w:p w14:paraId="6CBA46EB" w14:textId="77777777" w:rsidR="009B2B49" w:rsidRPr="00FD052C" w:rsidRDefault="009B2B49" w:rsidP="00FD052C">
            <w:pPr>
              <w:spacing w:line="276" w:lineRule="auto"/>
              <w:jc w:val="both"/>
              <w:textAlignment w:val="baseline"/>
              <w:rPr>
                <w:rFonts w:ascii="Arial" w:hAnsi="Arial" w:cs="Arial"/>
                <w:b/>
                <w:bCs/>
                <w:color w:val="000000"/>
              </w:rPr>
            </w:pPr>
          </w:p>
          <w:p w14:paraId="33E8F31D" w14:textId="43B45FC0" w:rsidR="00DA5164" w:rsidRPr="00DA5164" w:rsidRDefault="00DA5164" w:rsidP="009B2B49">
            <w:pPr>
              <w:spacing w:line="276" w:lineRule="auto"/>
              <w:jc w:val="both"/>
              <w:textAlignment w:val="baseline"/>
              <w:rPr>
                <w:rFonts w:ascii="Arial" w:hAnsi="Arial" w:cs="Arial"/>
                <w:color w:val="000000"/>
              </w:rPr>
            </w:pPr>
          </w:p>
          <w:p w14:paraId="09466D60" w14:textId="2002A567" w:rsidR="003B3156" w:rsidRPr="00FD052C" w:rsidRDefault="003B3156" w:rsidP="009B2B49">
            <w:pPr>
              <w:spacing w:line="276" w:lineRule="auto"/>
              <w:jc w:val="both"/>
              <w:textAlignment w:val="baseline"/>
              <w:rPr>
                <w:rFonts w:ascii="Arial" w:hAnsi="Arial" w:cs="Arial"/>
                <w:color w:val="000000"/>
              </w:rPr>
            </w:pPr>
          </w:p>
          <w:p w14:paraId="2A59A3D7" w14:textId="77777777" w:rsidR="00032482" w:rsidRPr="00FD052C" w:rsidRDefault="00032482" w:rsidP="00FD052C">
            <w:pPr>
              <w:spacing w:line="276" w:lineRule="auto"/>
              <w:jc w:val="both"/>
              <w:textAlignment w:val="baseline"/>
              <w:rPr>
                <w:rFonts w:ascii="Arial" w:hAnsi="Arial" w:cs="Arial"/>
                <w:color w:val="000000"/>
              </w:rPr>
            </w:pPr>
          </w:p>
        </w:tc>
      </w:tr>
      <w:tr w:rsidR="00B52FCB" w:rsidRPr="00AB5B79" w14:paraId="2AC5D08D" w14:textId="77777777" w:rsidTr="00FD052C">
        <w:trPr>
          <w:gridBefore w:val="1"/>
          <w:wBefore w:w="8" w:type="dxa"/>
          <w:trHeight w:val="300"/>
        </w:trPr>
        <w:tc>
          <w:tcPr>
            <w:tcW w:w="2338" w:type="dxa"/>
            <w:gridSpan w:val="2"/>
            <w:tcBorders>
              <w:top w:val="single" w:sz="6" w:space="0" w:color="auto"/>
              <w:left w:val="single" w:sz="6" w:space="0" w:color="auto"/>
              <w:bottom w:val="single" w:sz="6" w:space="0" w:color="auto"/>
              <w:right w:val="single" w:sz="6" w:space="0" w:color="000000" w:themeColor="text1"/>
            </w:tcBorders>
            <w:shd w:val="clear" w:color="auto" w:fill="B5EEF9"/>
            <w:vAlign w:val="center"/>
            <w:hideMark/>
          </w:tcPr>
          <w:p w14:paraId="31D4AB5E"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lastRenderedPageBreak/>
              <w:t xml:space="preserve">  Valor total del proyecto: </w:t>
            </w:r>
          </w:p>
        </w:tc>
        <w:tc>
          <w:tcPr>
            <w:tcW w:w="7586" w:type="dxa"/>
            <w:gridSpan w:val="4"/>
            <w:tcBorders>
              <w:top w:val="nil"/>
              <w:left w:val="single" w:sz="6" w:space="0" w:color="auto"/>
              <w:bottom w:val="single" w:sz="6" w:space="0" w:color="auto"/>
              <w:right w:val="single" w:sz="6" w:space="0" w:color="000000" w:themeColor="text1"/>
            </w:tcBorders>
            <w:vAlign w:val="center"/>
          </w:tcPr>
          <w:p w14:paraId="141E6A6C" w14:textId="47CFFE15" w:rsidR="00DA5164" w:rsidRPr="00E9067E" w:rsidRDefault="00DA5164" w:rsidP="00DA5164">
            <w:pPr>
              <w:jc w:val="center"/>
              <w:rPr>
                <w:rFonts w:ascii="Arial" w:hAnsi="Arial" w:cs="Arial"/>
                <w:color w:val="000000"/>
              </w:rPr>
            </w:pPr>
            <w:r w:rsidRPr="00FD052C">
              <w:rPr>
                <w:rFonts w:ascii="Arial" w:hAnsi="Arial" w:cs="Arial"/>
                <w:color w:val="000000"/>
                <w:highlight w:val="yellow"/>
              </w:rPr>
              <w:t>$    COP</w:t>
            </w:r>
          </w:p>
          <w:p w14:paraId="46BF0F96" w14:textId="3F14C018" w:rsidR="00B52FCB" w:rsidRPr="00FD052C" w:rsidRDefault="00B52FCB">
            <w:pPr>
              <w:spacing w:line="276" w:lineRule="auto"/>
              <w:textAlignment w:val="baseline"/>
              <w:rPr>
                <w:rFonts w:ascii="Arial" w:hAnsi="Arial" w:cs="Arial"/>
                <w:color w:val="000000"/>
              </w:rPr>
            </w:pPr>
          </w:p>
        </w:tc>
      </w:tr>
      <w:tr w:rsidR="00B52FCB" w:rsidRPr="00AB5B79" w14:paraId="0C7E1135" w14:textId="77777777" w:rsidTr="00FD052C">
        <w:trPr>
          <w:gridBefore w:val="1"/>
          <w:wBefore w:w="8" w:type="dxa"/>
          <w:trHeight w:val="585"/>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hideMark/>
          </w:tcPr>
          <w:p w14:paraId="01DE69A6"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lastRenderedPageBreak/>
              <w:t>Área productiva bajo esquema de   uso sostenible (o unidad equivalente para pecuarios) </w:t>
            </w:r>
          </w:p>
        </w:tc>
        <w:tc>
          <w:tcPr>
            <w:tcW w:w="7586" w:type="dxa"/>
            <w:gridSpan w:val="4"/>
            <w:tcBorders>
              <w:top w:val="single" w:sz="6" w:space="0" w:color="auto"/>
              <w:left w:val="single" w:sz="6" w:space="0" w:color="auto"/>
              <w:bottom w:val="single" w:sz="6" w:space="0" w:color="auto"/>
              <w:right w:val="single" w:sz="6" w:space="0" w:color="000000" w:themeColor="text1"/>
            </w:tcBorders>
          </w:tcPr>
          <w:p w14:paraId="107B05D2" w14:textId="77777777" w:rsidR="009B2B49" w:rsidRPr="009B2B49" w:rsidRDefault="009B2B49" w:rsidP="009B2B49">
            <w:pPr>
              <w:spacing w:line="276" w:lineRule="auto"/>
              <w:jc w:val="both"/>
              <w:textAlignment w:val="baseline"/>
              <w:rPr>
                <w:rFonts w:ascii="Arial" w:hAnsi="Arial" w:cs="Arial"/>
                <w:color w:val="000000"/>
              </w:rPr>
            </w:pPr>
            <w:r w:rsidRPr="009B2B49">
              <w:rPr>
                <w:rFonts w:ascii="Arial" w:hAnsi="Arial" w:cs="Arial"/>
                <w:color w:val="000000"/>
              </w:rPr>
              <w:t xml:space="preserve">El proyecto establecerá un </w:t>
            </w:r>
            <w:r w:rsidRPr="00FD052C">
              <w:rPr>
                <w:rFonts w:ascii="Arial" w:hAnsi="Arial" w:cs="Arial"/>
                <w:color w:val="000000"/>
              </w:rPr>
              <w:t>área productiva bajo un modelo de aprovechamiento sostenible</w:t>
            </w:r>
            <w:r w:rsidRPr="009B2B49">
              <w:rPr>
                <w:rFonts w:ascii="Arial" w:hAnsi="Arial" w:cs="Arial"/>
                <w:color w:val="000000"/>
              </w:rPr>
              <w:t xml:space="preserve">, orientada a la valorización de </w:t>
            </w:r>
            <w:r w:rsidRPr="00FD052C">
              <w:rPr>
                <w:rFonts w:ascii="Arial" w:hAnsi="Arial" w:cs="Arial"/>
                <w:color w:val="000000"/>
              </w:rPr>
              <w:t>30 kilogramos de retales de cuero</w:t>
            </w:r>
            <w:r w:rsidRPr="009B2B49">
              <w:rPr>
                <w:rFonts w:ascii="Arial" w:hAnsi="Arial" w:cs="Arial"/>
                <w:color w:val="000000"/>
              </w:rPr>
              <w:t xml:space="preserve"> provenientes de las curtiembres de Villapinzón. Esta unidad se configurará como un </w:t>
            </w:r>
            <w:r w:rsidRPr="00FD052C">
              <w:rPr>
                <w:rFonts w:ascii="Arial" w:hAnsi="Arial" w:cs="Arial"/>
                <w:color w:val="000000"/>
              </w:rPr>
              <w:t>centro de transformación artesanal</w:t>
            </w:r>
            <w:r w:rsidRPr="009B2B49">
              <w:rPr>
                <w:rFonts w:ascii="Arial" w:hAnsi="Arial" w:cs="Arial"/>
                <w:color w:val="000000"/>
              </w:rPr>
              <w:t xml:space="preserve"> en la Casa de la Mujer del municipio de El Colegio, donde se implementarán prácticas de </w:t>
            </w:r>
            <w:r w:rsidRPr="00FD052C">
              <w:rPr>
                <w:rFonts w:ascii="Arial" w:hAnsi="Arial" w:cs="Arial"/>
                <w:color w:val="000000"/>
              </w:rPr>
              <w:t>economía circular y producción más limpia</w:t>
            </w:r>
            <w:r w:rsidRPr="009B2B49">
              <w:rPr>
                <w:rFonts w:ascii="Arial" w:hAnsi="Arial" w:cs="Arial"/>
                <w:color w:val="000000"/>
              </w:rPr>
              <w:t>.</w:t>
            </w:r>
          </w:p>
          <w:p w14:paraId="5A9AFF50" w14:textId="77777777" w:rsidR="009B2B49" w:rsidRPr="009B2B49" w:rsidRDefault="009B2B49">
            <w:pPr>
              <w:numPr>
                <w:ilvl w:val="0"/>
                <w:numId w:val="10"/>
              </w:numPr>
              <w:spacing w:line="276" w:lineRule="auto"/>
              <w:jc w:val="both"/>
              <w:textAlignment w:val="baseline"/>
              <w:rPr>
                <w:rFonts w:ascii="Arial" w:hAnsi="Arial" w:cs="Arial"/>
                <w:color w:val="000000"/>
              </w:rPr>
            </w:pPr>
            <w:r w:rsidRPr="009B2B49">
              <w:rPr>
                <w:rFonts w:ascii="Arial" w:hAnsi="Arial" w:cs="Arial"/>
                <w:b/>
                <w:bCs/>
                <w:color w:val="000000"/>
              </w:rPr>
              <w:t>Espacio físico:</w:t>
            </w:r>
            <w:r w:rsidRPr="009B2B49">
              <w:rPr>
                <w:rFonts w:ascii="Arial" w:hAnsi="Arial" w:cs="Arial"/>
                <w:color w:val="000000"/>
              </w:rPr>
              <w:t xml:space="preserve"> Se acondicionará un área de trabajo con las condiciones técnicas necesarias para el </w:t>
            </w:r>
            <w:r w:rsidRPr="00FD052C">
              <w:rPr>
                <w:rFonts w:ascii="Arial" w:hAnsi="Arial" w:cs="Arial"/>
                <w:color w:val="000000"/>
              </w:rPr>
              <w:t>almacenamiento, clasificación y manipulación segura de los retales</w:t>
            </w:r>
            <w:r w:rsidRPr="009B2B49">
              <w:rPr>
                <w:rFonts w:ascii="Arial" w:hAnsi="Arial" w:cs="Arial"/>
                <w:color w:val="000000"/>
              </w:rPr>
              <w:t xml:space="preserve">, garantizando ventilación, iluminación y superficies de trabajo seguras. </w:t>
            </w:r>
          </w:p>
          <w:p w14:paraId="0741787B" w14:textId="77777777" w:rsidR="009B2B49" w:rsidRPr="009B2B49" w:rsidRDefault="009B2B49">
            <w:pPr>
              <w:numPr>
                <w:ilvl w:val="0"/>
                <w:numId w:val="10"/>
              </w:numPr>
              <w:spacing w:line="276" w:lineRule="auto"/>
              <w:jc w:val="both"/>
              <w:textAlignment w:val="baseline"/>
              <w:rPr>
                <w:rFonts w:ascii="Arial" w:hAnsi="Arial" w:cs="Arial"/>
                <w:color w:val="000000"/>
              </w:rPr>
            </w:pPr>
            <w:r w:rsidRPr="009B2B49">
              <w:rPr>
                <w:rFonts w:ascii="Arial" w:hAnsi="Arial" w:cs="Arial"/>
                <w:b/>
                <w:bCs/>
                <w:color w:val="000000"/>
              </w:rPr>
              <w:t>Procesos productivos:</w:t>
            </w:r>
            <w:r w:rsidRPr="009B2B49">
              <w:rPr>
                <w:rFonts w:ascii="Arial" w:hAnsi="Arial" w:cs="Arial"/>
                <w:color w:val="000000"/>
              </w:rPr>
              <w:t xml:space="preserve"> Se desarrollarán actividades de </w:t>
            </w:r>
            <w:r w:rsidRPr="00FD052C">
              <w:rPr>
                <w:rFonts w:ascii="Arial" w:hAnsi="Arial" w:cs="Arial"/>
                <w:color w:val="000000"/>
              </w:rPr>
              <w:t>corte, patronaje, confección y acabado</w:t>
            </w:r>
            <w:r w:rsidRPr="009B2B49">
              <w:rPr>
                <w:rFonts w:ascii="Arial" w:hAnsi="Arial" w:cs="Arial"/>
                <w:color w:val="000000"/>
              </w:rPr>
              <w:t xml:space="preserve"> de la </w:t>
            </w:r>
            <w:r w:rsidRPr="00FD052C">
              <w:rPr>
                <w:rFonts w:ascii="Arial" w:hAnsi="Arial" w:cs="Arial"/>
                <w:color w:val="000000"/>
              </w:rPr>
              <w:t>correa multiusos</w:t>
            </w:r>
            <w:r w:rsidRPr="009B2B49">
              <w:rPr>
                <w:rFonts w:ascii="Arial" w:hAnsi="Arial" w:cs="Arial"/>
                <w:color w:val="000000"/>
              </w:rPr>
              <w:t xml:space="preserve">, utilizando exclusivamente </w:t>
            </w:r>
            <w:r w:rsidRPr="00FD052C">
              <w:rPr>
                <w:rFonts w:ascii="Arial" w:hAnsi="Arial" w:cs="Arial"/>
                <w:color w:val="000000"/>
              </w:rPr>
              <w:t>materias primas secundarias</w:t>
            </w:r>
            <w:r w:rsidRPr="009B2B49">
              <w:rPr>
                <w:rFonts w:ascii="Arial" w:hAnsi="Arial" w:cs="Arial"/>
                <w:color w:val="000000"/>
              </w:rPr>
              <w:t xml:space="preserve"> (retales de cuero y textiles reciclados), lo que permitirá </w:t>
            </w:r>
            <w:r w:rsidRPr="00FD052C">
              <w:rPr>
                <w:rFonts w:ascii="Arial" w:hAnsi="Arial" w:cs="Arial"/>
                <w:color w:val="000000"/>
              </w:rPr>
              <w:t>sustituir insumos vírgenes y reducir la presión sobre los recursos naturales</w:t>
            </w:r>
            <w:r w:rsidRPr="009B2B49">
              <w:rPr>
                <w:rFonts w:ascii="Arial" w:hAnsi="Arial" w:cs="Arial"/>
                <w:color w:val="000000"/>
              </w:rPr>
              <w:t xml:space="preserve">. </w:t>
            </w:r>
          </w:p>
          <w:p w14:paraId="75B7C70B" w14:textId="77777777" w:rsidR="009B2B49" w:rsidRPr="009B2B49" w:rsidRDefault="009B2B49">
            <w:pPr>
              <w:numPr>
                <w:ilvl w:val="0"/>
                <w:numId w:val="10"/>
              </w:numPr>
              <w:spacing w:line="276" w:lineRule="auto"/>
              <w:jc w:val="both"/>
              <w:textAlignment w:val="baseline"/>
              <w:rPr>
                <w:rFonts w:ascii="Arial" w:hAnsi="Arial" w:cs="Arial"/>
                <w:color w:val="000000"/>
              </w:rPr>
            </w:pPr>
            <w:r w:rsidRPr="009B2B49">
              <w:rPr>
                <w:rFonts w:ascii="Arial" w:hAnsi="Arial" w:cs="Arial"/>
                <w:b/>
                <w:bCs/>
                <w:color w:val="000000"/>
              </w:rPr>
              <w:t>Capacitación y transferencia tecnológica:</w:t>
            </w:r>
            <w:r w:rsidRPr="009B2B49">
              <w:rPr>
                <w:rFonts w:ascii="Arial" w:hAnsi="Arial" w:cs="Arial"/>
                <w:color w:val="000000"/>
              </w:rPr>
              <w:t xml:space="preserve"> Se ejecutarán </w:t>
            </w:r>
            <w:r w:rsidRPr="00FD052C">
              <w:rPr>
                <w:rFonts w:ascii="Arial" w:hAnsi="Arial" w:cs="Arial"/>
                <w:color w:val="000000"/>
              </w:rPr>
              <w:t>talleres formativos</w:t>
            </w:r>
            <w:r w:rsidRPr="009B2B49">
              <w:rPr>
                <w:rFonts w:ascii="Arial" w:hAnsi="Arial" w:cs="Arial"/>
                <w:color w:val="000000"/>
              </w:rPr>
              <w:t xml:space="preserve"> que fortalecerán las capacidades técnicas de las beneficiarias, asegurando que la unidad productiva opere bajo </w:t>
            </w:r>
            <w:r w:rsidRPr="00FD052C">
              <w:rPr>
                <w:rFonts w:ascii="Arial" w:hAnsi="Arial" w:cs="Arial"/>
                <w:color w:val="000000"/>
              </w:rPr>
              <w:t>estándares de calidad, sostenibilidad y buenas prácticas de manufactura</w:t>
            </w:r>
            <w:r w:rsidRPr="009B2B49">
              <w:rPr>
                <w:rFonts w:ascii="Arial" w:hAnsi="Arial" w:cs="Arial"/>
                <w:color w:val="000000"/>
              </w:rPr>
              <w:t xml:space="preserve">. </w:t>
            </w:r>
          </w:p>
          <w:p w14:paraId="265BF253" w14:textId="77777777" w:rsidR="009B2B49" w:rsidRPr="009B2B49" w:rsidRDefault="009B2B49">
            <w:pPr>
              <w:numPr>
                <w:ilvl w:val="0"/>
                <w:numId w:val="10"/>
              </w:numPr>
              <w:spacing w:line="276" w:lineRule="auto"/>
              <w:jc w:val="both"/>
              <w:textAlignment w:val="baseline"/>
              <w:rPr>
                <w:rFonts w:ascii="Arial" w:hAnsi="Arial" w:cs="Arial"/>
                <w:color w:val="000000"/>
              </w:rPr>
            </w:pPr>
            <w:r w:rsidRPr="009B2B49">
              <w:rPr>
                <w:rFonts w:ascii="Arial" w:hAnsi="Arial" w:cs="Arial"/>
                <w:b/>
                <w:bCs/>
                <w:color w:val="000000"/>
              </w:rPr>
              <w:t>Replicabilidad:</w:t>
            </w:r>
            <w:r w:rsidRPr="009B2B49">
              <w:rPr>
                <w:rFonts w:ascii="Arial" w:hAnsi="Arial" w:cs="Arial"/>
                <w:color w:val="000000"/>
              </w:rPr>
              <w:t xml:space="preserve"> La unidad productiva se consolidará como un </w:t>
            </w:r>
            <w:r w:rsidRPr="00FD052C">
              <w:rPr>
                <w:rFonts w:ascii="Arial" w:hAnsi="Arial" w:cs="Arial"/>
                <w:color w:val="000000"/>
              </w:rPr>
              <w:t>modelo demostrativo</w:t>
            </w:r>
            <w:r w:rsidRPr="009B2B49">
              <w:rPr>
                <w:rFonts w:ascii="Arial" w:hAnsi="Arial" w:cs="Arial"/>
                <w:color w:val="000000"/>
              </w:rPr>
              <w:t xml:space="preserve">, replicable en otros municipios de la jurisdicción de la CAR, integrando la articulación entre el </w:t>
            </w:r>
            <w:r w:rsidRPr="00FD052C">
              <w:rPr>
                <w:rFonts w:ascii="Arial" w:hAnsi="Arial" w:cs="Arial"/>
                <w:color w:val="000000"/>
              </w:rPr>
              <w:t>sector curtidor, la comunidad y las entidades territoriales</w:t>
            </w:r>
            <w:r w:rsidRPr="009B2B49">
              <w:rPr>
                <w:rFonts w:ascii="Arial" w:hAnsi="Arial" w:cs="Arial"/>
                <w:color w:val="000000"/>
              </w:rPr>
              <w:t>, promoviendo la inclusión productiva y la sostenibilidad territorial.</w:t>
            </w:r>
          </w:p>
          <w:p w14:paraId="4C87B02A" w14:textId="68BCD83F" w:rsidR="00B52FCB" w:rsidRPr="00FD052C" w:rsidRDefault="00B52FCB" w:rsidP="00FD052C">
            <w:pPr>
              <w:spacing w:line="276" w:lineRule="auto"/>
              <w:jc w:val="both"/>
              <w:textAlignment w:val="baseline"/>
              <w:rPr>
                <w:rFonts w:ascii="Arial" w:hAnsi="Arial" w:cs="Arial"/>
                <w:color w:val="000000"/>
              </w:rPr>
            </w:pPr>
          </w:p>
        </w:tc>
      </w:tr>
      <w:tr w:rsidR="00B52FCB" w:rsidRPr="00AB5B79" w14:paraId="37AADEFB" w14:textId="77777777" w:rsidTr="00FD052C">
        <w:trPr>
          <w:gridBefore w:val="1"/>
          <w:wBefore w:w="8" w:type="dxa"/>
          <w:trHeight w:val="300"/>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hideMark/>
          </w:tcPr>
          <w:p w14:paraId="5B66CF7B"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t>Duración de la ejecución (meses) </w:t>
            </w:r>
          </w:p>
        </w:tc>
        <w:tc>
          <w:tcPr>
            <w:tcW w:w="7586" w:type="dxa"/>
            <w:gridSpan w:val="4"/>
            <w:tcBorders>
              <w:top w:val="single" w:sz="6" w:space="0" w:color="auto"/>
              <w:left w:val="single" w:sz="6" w:space="0" w:color="auto"/>
              <w:bottom w:val="single" w:sz="6" w:space="0" w:color="auto"/>
              <w:right w:val="single" w:sz="6" w:space="0" w:color="000000" w:themeColor="text1"/>
            </w:tcBorders>
          </w:tcPr>
          <w:p w14:paraId="1232887D" w14:textId="53328009" w:rsidR="00B52FCB" w:rsidRPr="00FD052C" w:rsidRDefault="002A5956">
            <w:pPr>
              <w:spacing w:line="276" w:lineRule="auto"/>
              <w:jc w:val="center"/>
              <w:textAlignment w:val="baseline"/>
              <w:rPr>
                <w:rFonts w:ascii="Arial" w:hAnsi="Arial" w:cs="Arial"/>
                <w:color w:val="000000"/>
              </w:rPr>
            </w:pPr>
            <w:r>
              <w:rPr>
                <w:rFonts w:ascii="Arial" w:hAnsi="Arial" w:cs="Arial"/>
                <w:color w:val="000000"/>
              </w:rPr>
              <w:t xml:space="preserve"> 5 </w:t>
            </w:r>
            <w:r w:rsidR="008D5DC4" w:rsidRPr="00FD052C">
              <w:rPr>
                <w:rFonts w:ascii="Arial" w:hAnsi="Arial" w:cs="Arial"/>
                <w:color w:val="000000"/>
              </w:rPr>
              <w:t>meses</w:t>
            </w:r>
          </w:p>
        </w:tc>
      </w:tr>
      <w:tr w:rsidR="00B52FCB" w:rsidRPr="00AB5B79" w14:paraId="30FDEEE0" w14:textId="77777777" w:rsidTr="00FD052C">
        <w:trPr>
          <w:gridBefore w:val="1"/>
          <w:wBefore w:w="8" w:type="dxa"/>
          <w:trHeight w:val="300"/>
        </w:trPr>
        <w:tc>
          <w:tcPr>
            <w:tcW w:w="2338" w:type="dxa"/>
            <w:gridSpan w:val="2"/>
            <w:tcBorders>
              <w:top w:val="single" w:sz="6" w:space="0" w:color="auto"/>
              <w:left w:val="single" w:sz="6" w:space="0" w:color="auto"/>
              <w:bottom w:val="single" w:sz="6" w:space="0" w:color="auto"/>
              <w:right w:val="single" w:sz="6" w:space="0" w:color="auto"/>
            </w:tcBorders>
            <w:vAlign w:val="center"/>
            <w:hideMark/>
          </w:tcPr>
          <w:p w14:paraId="3139062C" w14:textId="77777777" w:rsidR="00B52FCB" w:rsidRPr="00FD052C" w:rsidRDefault="00B52FCB">
            <w:pPr>
              <w:spacing w:line="276" w:lineRule="auto"/>
              <w:jc w:val="center"/>
              <w:textAlignment w:val="baseline"/>
              <w:rPr>
                <w:rFonts w:ascii="Arial" w:hAnsi="Arial" w:cs="Arial"/>
                <w:b/>
                <w:bCs/>
                <w:color w:val="000000"/>
              </w:rPr>
            </w:pPr>
            <w:r w:rsidRPr="00FD052C">
              <w:rPr>
                <w:rFonts w:ascii="Arial" w:hAnsi="Arial" w:cs="Arial"/>
                <w:b/>
                <w:bCs/>
                <w:color w:val="000000"/>
              </w:rPr>
              <w:t>ESTADO / METAS </w:t>
            </w:r>
          </w:p>
        </w:tc>
        <w:tc>
          <w:tcPr>
            <w:tcW w:w="3901" w:type="dxa"/>
            <w:gridSpan w:val="2"/>
            <w:tcBorders>
              <w:top w:val="single" w:sz="6" w:space="0" w:color="auto"/>
              <w:left w:val="single" w:sz="6" w:space="0" w:color="auto"/>
              <w:bottom w:val="single" w:sz="6" w:space="0" w:color="auto"/>
              <w:right w:val="single" w:sz="6" w:space="0" w:color="auto"/>
            </w:tcBorders>
            <w:vAlign w:val="center"/>
            <w:hideMark/>
          </w:tcPr>
          <w:p w14:paraId="73AE884B" w14:textId="77777777" w:rsidR="00B52FCB" w:rsidRPr="00FD052C" w:rsidRDefault="00B52FCB">
            <w:pPr>
              <w:spacing w:line="276" w:lineRule="auto"/>
              <w:jc w:val="center"/>
              <w:textAlignment w:val="baseline"/>
              <w:rPr>
                <w:rFonts w:ascii="Arial" w:hAnsi="Arial" w:cs="Arial"/>
                <w:color w:val="000000"/>
              </w:rPr>
            </w:pPr>
            <w:r w:rsidRPr="00FD052C">
              <w:rPr>
                <w:rFonts w:ascii="Arial" w:hAnsi="Arial" w:cs="Arial"/>
                <w:b/>
                <w:bCs/>
                <w:color w:val="000000"/>
              </w:rPr>
              <w:t>SIN PROYECTO</w:t>
            </w:r>
            <w:r w:rsidRPr="00FD052C">
              <w:rPr>
                <w:rFonts w:ascii="Arial" w:hAnsi="Arial" w:cs="Arial"/>
                <w:color w:val="000000"/>
              </w:rPr>
              <w:t> </w:t>
            </w:r>
          </w:p>
        </w:tc>
        <w:tc>
          <w:tcPr>
            <w:tcW w:w="3685" w:type="dxa"/>
            <w:gridSpan w:val="2"/>
            <w:tcBorders>
              <w:top w:val="single" w:sz="6" w:space="0" w:color="auto"/>
              <w:left w:val="single" w:sz="6" w:space="0" w:color="auto"/>
              <w:bottom w:val="single" w:sz="6" w:space="0" w:color="auto"/>
              <w:right w:val="single" w:sz="6" w:space="0" w:color="auto"/>
            </w:tcBorders>
            <w:vAlign w:val="center"/>
            <w:hideMark/>
          </w:tcPr>
          <w:p w14:paraId="09AF9BF0" w14:textId="77777777" w:rsidR="00B52FCB" w:rsidRPr="00FD052C" w:rsidRDefault="00B52FCB">
            <w:pPr>
              <w:spacing w:line="276" w:lineRule="auto"/>
              <w:jc w:val="center"/>
              <w:textAlignment w:val="baseline"/>
              <w:rPr>
                <w:rFonts w:ascii="Arial" w:hAnsi="Arial" w:cs="Arial"/>
                <w:color w:val="000000"/>
              </w:rPr>
            </w:pPr>
            <w:r w:rsidRPr="00FD052C">
              <w:rPr>
                <w:rFonts w:ascii="Arial" w:hAnsi="Arial" w:cs="Arial"/>
                <w:b/>
                <w:bCs/>
                <w:color w:val="000000"/>
              </w:rPr>
              <w:t>CON PROYECTO</w:t>
            </w:r>
            <w:r w:rsidRPr="00FD052C">
              <w:rPr>
                <w:rFonts w:ascii="Arial" w:hAnsi="Arial" w:cs="Arial"/>
                <w:color w:val="000000"/>
              </w:rPr>
              <w:t> </w:t>
            </w:r>
          </w:p>
        </w:tc>
      </w:tr>
      <w:tr w:rsidR="00B52FCB" w:rsidRPr="00AB5B79" w14:paraId="0EE7635B" w14:textId="77777777" w:rsidTr="00FD052C">
        <w:trPr>
          <w:gridBefore w:val="1"/>
          <w:wBefore w:w="8" w:type="dxa"/>
          <w:trHeight w:val="221"/>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hideMark/>
          </w:tcPr>
          <w:p w14:paraId="18C1D30E"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lastRenderedPageBreak/>
              <w:t>Prácticas producción </w:t>
            </w:r>
          </w:p>
        </w:tc>
        <w:tc>
          <w:tcPr>
            <w:tcW w:w="3901"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1A3AA79" w14:textId="24EF567C" w:rsidR="00B52FCB" w:rsidRDefault="002A5956">
            <w:pPr>
              <w:pStyle w:val="Prrafodelista"/>
              <w:numPr>
                <w:ilvl w:val="0"/>
                <w:numId w:val="11"/>
              </w:numPr>
              <w:spacing w:line="276" w:lineRule="auto"/>
              <w:jc w:val="both"/>
              <w:textAlignment w:val="baseline"/>
              <w:rPr>
                <w:rFonts w:ascii="Arial" w:hAnsi="Arial" w:cs="Arial"/>
                <w:color w:val="000000"/>
              </w:rPr>
            </w:pPr>
            <w:r w:rsidRPr="00FD052C">
              <w:rPr>
                <w:rFonts w:ascii="Arial" w:hAnsi="Arial" w:cs="Arial"/>
                <w:color w:val="000000"/>
              </w:rPr>
              <w:t>Las curtiembres generan retales de cuero gestionados como residuos, sin aprovechamiento productivo.</w:t>
            </w:r>
          </w:p>
          <w:p w14:paraId="41110AC6" w14:textId="77777777" w:rsidR="002A5956" w:rsidRDefault="002A5956">
            <w:pPr>
              <w:pStyle w:val="Prrafodelista"/>
              <w:numPr>
                <w:ilvl w:val="0"/>
                <w:numId w:val="11"/>
              </w:numPr>
              <w:spacing w:line="276" w:lineRule="auto"/>
              <w:jc w:val="both"/>
              <w:textAlignment w:val="baseline"/>
              <w:rPr>
                <w:rFonts w:ascii="Arial" w:hAnsi="Arial" w:cs="Arial"/>
                <w:color w:val="000000"/>
              </w:rPr>
            </w:pPr>
            <w:r w:rsidRPr="002A5956">
              <w:rPr>
                <w:rFonts w:ascii="Arial" w:hAnsi="Arial" w:cs="Arial"/>
                <w:color w:val="000000"/>
              </w:rPr>
              <w:t xml:space="preserve">Los residuos generan </w:t>
            </w:r>
            <w:r w:rsidRPr="00FD052C">
              <w:rPr>
                <w:rFonts w:ascii="Arial" w:hAnsi="Arial" w:cs="Arial"/>
                <w:color w:val="000000"/>
              </w:rPr>
              <w:t>costos adicionales de disposición</w:t>
            </w:r>
            <w:r w:rsidRPr="002A5956">
              <w:rPr>
                <w:rFonts w:ascii="Arial" w:hAnsi="Arial" w:cs="Arial"/>
                <w:color w:val="000000"/>
              </w:rPr>
              <w:t xml:space="preserve"> y no generan valor agregado.</w:t>
            </w:r>
          </w:p>
          <w:p w14:paraId="5ECA8518" w14:textId="292319EF" w:rsidR="002A5956" w:rsidRPr="00FD052C" w:rsidRDefault="002A5956">
            <w:pPr>
              <w:pStyle w:val="Prrafodelista"/>
              <w:numPr>
                <w:ilvl w:val="0"/>
                <w:numId w:val="11"/>
              </w:numPr>
              <w:spacing w:line="276" w:lineRule="auto"/>
              <w:jc w:val="both"/>
              <w:textAlignment w:val="baseline"/>
              <w:rPr>
                <w:rFonts w:ascii="Arial" w:hAnsi="Arial" w:cs="Arial"/>
                <w:color w:val="000000"/>
              </w:rPr>
            </w:pPr>
            <w:r w:rsidRPr="002A5956">
              <w:rPr>
                <w:rFonts w:ascii="Arial" w:hAnsi="Arial" w:cs="Arial"/>
                <w:color w:val="000000"/>
              </w:rPr>
              <w:t>Sin impacto positivo en la sostenibilidad ni la economía local.</w:t>
            </w:r>
          </w:p>
        </w:tc>
        <w:tc>
          <w:tcPr>
            <w:tcW w:w="3685"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ECA721E" w14:textId="640CD06B" w:rsidR="00B52FCB" w:rsidRDefault="002A5956">
            <w:pPr>
              <w:pStyle w:val="Prrafodelista"/>
              <w:numPr>
                <w:ilvl w:val="0"/>
                <w:numId w:val="11"/>
              </w:numPr>
              <w:spacing w:line="276" w:lineRule="auto"/>
              <w:jc w:val="both"/>
              <w:textAlignment w:val="baseline"/>
              <w:rPr>
                <w:rFonts w:ascii="Arial" w:hAnsi="Arial" w:cs="Arial"/>
                <w:color w:val="000000"/>
              </w:rPr>
            </w:pPr>
            <w:r w:rsidRPr="00FD052C">
              <w:rPr>
                <w:rFonts w:ascii="Arial" w:hAnsi="Arial" w:cs="Arial"/>
                <w:color w:val="000000"/>
              </w:rPr>
              <w:t>Se implementa un modelo de economía circular que valoriza 30 kg de retales de cuero.</w:t>
            </w:r>
          </w:p>
          <w:p w14:paraId="3C116157" w14:textId="77777777" w:rsidR="002A5956" w:rsidRDefault="002A5956">
            <w:pPr>
              <w:pStyle w:val="Prrafodelista"/>
              <w:numPr>
                <w:ilvl w:val="0"/>
                <w:numId w:val="11"/>
              </w:numPr>
              <w:spacing w:line="276" w:lineRule="auto"/>
              <w:jc w:val="both"/>
              <w:textAlignment w:val="baseline"/>
              <w:rPr>
                <w:rFonts w:ascii="Arial" w:hAnsi="Arial" w:cs="Arial"/>
                <w:color w:val="000000"/>
              </w:rPr>
            </w:pPr>
            <w:r w:rsidRPr="002A5956">
              <w:rPr>
                <w:rFonts w:ascii="Arial" w:hAnsi="Arial" w:cs="Arial"/>
                <w:color w:val="000000"/>
              </w:rPr>
              <w:t xml:space="preserve">Se desarrollan </w:t>
            </w:r>
            <w:r w:rsidRPr="00FD052C">
              <w:rPr>
                <w:rFonts w:ascii="Arial" w:hAnsi="Arial" w:cs="Arial"/>
                <w:color w:val="000000"/>
              </w:rPr>
              <w:t>4–5 talleres formativos en marroquinería</w:t>
            </w:r>
            <w:r w:rsidRPr="002A5956">
              <w:rPr>
                <w:rFonts w:ascii="Arial" w:hAnsi="Arial" w:cs="Arial"/>
                <w:color w:val="000000"/>
              </w:rPr>
              <w:t>, fortaleciendo capacidades técnicas de las beneficiarias.</w:t>
            </w:r>
          </w:p>
          <w:p w14:paraId="27EFB949" w14:textId="77777777" w:rsidR="002A5956" w:rsidRDefault="002A5956">
            <w:pPr>
              <w:pStyle w:val="Prrafodelista"/>
              <w:numPr>
                <w:ilvl w:val="0"/>
                <w:numId w:val="11"/>
              </w:numPr>
              <w:spacing w:line="276" w:lineRule="auto"/>
              <w:jc w:val="both"/>
              <w:textAlignment w:val="baseline"/>
              <w:rPr>
                <w:rFonts w:ascii="Arial" w:hAnsi="Arial" w:cs="Arial"/>
                <w:color w:val="000000"/>
              </w:rPr>
            </w:pPr>
            <w:r w:rsidRPr="002A5956">
              <w:rPr>
                <w:rFonts w:ascii="Arial" w:hAnsi="Arial" w:cs="Arial"/>
                <w:color w:val="000000"/>
              </w:rPr>
              <w:t xml:space="preserve">Se elaboran </w:t>
            </w:r>
            <w:r w:rsidRPr="00FD052C">
              <w:rPr>
                <w:rFonts w:ascii="Arial" w:hAnsi="Arial" w:cs="Arial"/>
                <w:color w:val="000000"/>
              </w:rPr>
              <w:t>prototipos de correa multiusos</w:t>
            </w:r>
            <w:r w:rsidRPr="002A5956">
              <w:rPr>
                <w:rFonts w:ascii="Arial" w:hAnsi="Arial" w:cs="Arial"/>
                <w:color w:val="000000"/>
              </w:rPr>
              <w:t>, demostrando la extensión del ciclo de vida del material.</w:t>
            </w:r>
          </w:p>
          <w:p w14:paraId="1A60CEBA" w14:textId="4133F720" w:rsidR="002A5956" w:rsidRPr="00FD052C" w:rsidRDefault="002A5956">
            <w:pPr>
              <w:pStyle w:val="Prrafodelista"/>
              <w:numPr>
                <w:ilvl w:val="0"/>
                <w:numId w:val="11"/>
              </w:numPr>
              <w:spacing w:line="276" w:lineRule="auto"/>
              <w:jc w:val="both"/>
              <w:textAlignment w:val="baseline"/>
              <w:rPr>
                <w:rFonts w:ascii="Arial" w:hAnsi="Arial" w:cs="Arial"/>
                <w:color w:val="000000"/>
              </w:rPr>
            </w:pPr>
            <w:r w:rsidRPr="002A5956">
              <w:rPr>
                <w:rFonts w:ascii="Arial" w:hAnsi="Arial" w:cs="Arial"/>
                <w:color w:val="000000"/>
              </w:rPr>
              <w:t xml:space="preserve">Se logra </w:t>
            </w:r>
            <w:r w:rsidRPr="00FD052C">
              <w:rPr>
                <w:rFonts w:ascii="Arial" w:hAnsi="Arial" w:cs="Arial"/>
                <w:color w:val="000000"/>
              </w:rPr>
              <w:t>reducción de costos de disposición</w:t>
            </w:r>
            <w:r w:rsidRPr="002A5956">
              <w:rPr>
                <w:rFonts w:ascii="Arial" w:hAnsi="Arial" w:cs="Arial"/>
                <w:color w:val="000000"/>
              </w:rPr>
              <w:t>, generación de valor agregado y promoción de la economía circular en el territori</w:t>
            </w:r>
            <w:r w:rsidRPr="00FD052C">
              <w:rPr>
                <w:rFonts w:ascii="Arial" w:hAnsi="Arial" w:cs="Arial"/>
                <w:color w:val="000000"/>
              </w:rPr>
              <w:t>o.</w:t>
            </w:r>
          </w:p>
        </w:tc>
      </w:tr>
      <w:tr w:rsidR="00B52FCB" w:rsidRPr="00AB5B79" w14:paraId="4BCDBC56" w14:textId="77777777" w:rsidTr="00FD052C">
        <w:trPr>
          <w:gridBefore w:val="1"/>
          <w:wBefore w:w="8" w:type="dxa"/>
          <w:trHeight w:val="388"/>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hideMark/>
          </w:tcPr>
          <w:p w14:paraId="0E89283A"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t xml:space="preserve">Fortalecimiento de la Organización </w:t>
            </w:r>
          </w:p>
        </w:tc>
        <w:tc>
          <w:tcPr>
            <w:tcW w:w="3901"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114792C2" w14:textId="24208F6F" w:rsidR="002A5956" w:rsidRPr="002A5956" w:rsidRDefault="002A5956">
            <w:pPr>
              <w:pStyle w:val="Prrafodelista"/>
              <w:numPr>
                <w:ilvl w:val="0"/>
                <w:numId w:val="12"/>
              </w:numPr>
              <w:spacing w:after="0" w:line="276" w:lineRule="auto"/>
              <w:jc w:val="both"/>
              <w:textAlignment w:val="baseline"/>
              <w:rPr>
                <w:rFonts w:ascii="Arial" w:hAnsi="Arial" w:cs="Arial"/>
                <w:color w:val="000000"/>
              </w:rPr>
            </w:pPr>
            <w:r w:rsidRPr="002A5956">
              <w:rPr>
                <w:rFonts w:ascii="Arial" w:hAnsi="Arial" w:cs="Arial"/>
                <w:color w:val="000000"/>
              </w:rPr>
              <w:t xml:space="preserve">Mujeres con </w:t>
            </w:r>
            <w:r w:rsidRPr="00FD052C">
              <w:rPr>
                <w:rFonts w:ascii="Arial" w:hAnsi="Arial" w:cs="Arial"/>
                <w:color w:val="000000"/>
              </w:rPr>
              <w:t>acceso limitado a materias primas y formación técnica</w:t>
            </w:r>
            <w:r w:rsidRPr="002A5956">
              <w:rPr>
                <w:rFonts w:ascii="Arial" w:hAnsi="Arial" w:cs="Arial"/>
                <w:color w:val="000000"/>
              </w:rPr>
              <w:t>.</w:t>
            </w:r>
          </w:p>
          <w:p w14:paraId="51727E2B" w14:textId="77777777" w:rsidR="002A5956" w:rsidRDefault="002A5956">
            <w:pPr>
              <w:pStyle w:val="Prrafodelista"/>
              <w:numPr>
                <w:ilvl w:val="0"/>
                <w:numId w:val="12"/>
              </w:numPr>
              <w:spacing w:after="0" w:line="276" w:lineRule="auto"/>
              <w:jc w:val="both"/>
              <w:textAlignment w:val="baseline"/>
              <w:rPr>
                <w:rFonts w:ascii="Arial" w:hAnsi="Arial" w:cs="Arial"/>
                <w:color w:val="000000"/>
              </w:rPr>
            </w:pPr>
            <w:r w:rsidRPr="002A5956">
              <w:rPr>
                <w:rFonts w:ascii="Arial" w:hAnsi="Arial" w:cs="Arial"/>
                <w:color w:val="000000"/>
              </w:rPr>
              <w:t>Escasas oportunidades de emprendimiento y generación de ingresos</w:t>
            </w:r>
            <w:r>
              <w:rPr>
                <w:rFonts w:ascii="Arial" w:hAnsi="Arial" w:cs="Arial"/>
                <w:color w:val="000000"/>
              </w:rPr>
              <w:t>.</w:t>
            </w:r>
          </w:p>
          <w:p w14:paraId="3ED8FEAE" w14:textId="1DD2A64F" w:rsidR="002A5956" w:rsidRPr="00FD052C" w:rsidRDefault="002A5956">
            <w:pPr>
              <w:pStyle w:val="Prrafodelista"/>
              <w:numPr>
                <w:ilvl w:val="0"/>
                <w:numId w:val="12"/>
              </w:numPr>
              <w:spacing w:after="0" w:line="276" w:lineRule="auto"/>
              <w:jc w:val="both"/>
              <w:textAlignment w:val="baseline"/>
              <w:rPr>
                <w:rFonts w:ascii="Arial" w:hAnsi="Arial" w:cs="Arial"/>
                <w:color w:val="000000"/>
              </w:rPr>
            </w:pPr>
            <w:r w:rsidRPr="002A5956">
              <w:rPr>
                <w:rFonts w:ascii="Arial" w:hAnsi="Arial" w:cs="Arial"/>
                <w:color w:val="000000"/>
              </w:rPr>
              <w:t>Falta de un espacio de trabajo formal y articulado</w:t>
            </w:r>
          </w:p>
        </w:tc>
        <w:tc>
          <w:tcPr>
            <w:tcW w:w="368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592DA47B" w14:textId="3D85C944" w:rsidR="00B52FCB" w:rsidRDefault="002A5956">
            <w:pPr>
              <w:pStyle w:val="Prrafodelista"/>
              <w:numPr>
                <w:ilvl w:val="0"/>
                <w:numId w:val="4"/>
              </w:numPr>
              <w:spacing w:after="0" w:line="276" w:lineRule="auto"/>
              <w:jc w:val="both"/>
              <w:textAlignment w:val="baseline"/>
              <w:rPr>
                <w:rFonts w:ascii="Arial" w:hAnsi="Arial" w:cs="Arial"/>
                <w:color w:val="000000"/>
              </w:rPr>
            </w:pPr>
            <w:r w:rsidRPr="002A5956">
              <w:rPr>
                <w:rFonts w:ascii="Arial" w:hAnsi="Arial" w:cs="Arial"/>
                <w:color w:val="000000"/>
              </w:rPr>
              <w:t>La Casa de la Mujer se consolida como centro productivo, promoviendo colaboración y sostenibilidad.</w:t>
            </w:r>
          </w:p>
          <w:p w14:paraId="05DA9D1B" w14:textId="77777777" w:rsidR="002A5956" w:rsidRDefault="002A5956">
            <w:pPr>
              <w:pStyle w:val="Prrafodelista"/>
              <w:numPr>
                <w:ilvl w:val="0"/>
                <w:numId w:val="4"/>
              </w:numPr>
              <w:spacing w:after="0" w:line="276" w:lineRule="auto"/>
              <w:jc w:val="both"/>
              <w:textAlignment w:val="baseline"/>
              <w:rPr>
                <w:rFonts w:ascii="Arial" w:hAnsi="Arial" w:cs="Arial"/>
                <w:color w:val="000000"/>
              </w:rPr>
            </w:pPr>
            <w:r w:rsidRPr="002A5956">
              <w:rPr>
                <w:rFonts w:ascii="Arial" w:hAnsi="Arial" w:cs="Arial"/>
                <w:color w:val="000000"/>
              </w:rPr>
              <w:t>Mujeres empoderadas como emprendedoras, con acceso a materiales y formación.</w:t>
            </w:r>
          </w:p>
          <w:p w14:paraId="25AF293C" w14:textId="21CFBA2C" w:rsidR="002A5956" w:rsidRPr="00FD052C" w:rsidRDefault="002A5956">
            <w:pPr>
              <w:pStyle w:val="Prrafodelista"/>
              <w:numPr>
                <w:ilvl w:val="0"/>
                <w:numId w:val="4"/>
              </w:numPr>
              <w:spacing w:after="0" w:line="276" w:lineRule="auto"/>
              <w:jc w:val="both"/>
              <w:textAlignment w:val="baseline"/>
              <w:rPr>
                <w:rFonts w:ascii="Arial" w:hAnsi="Arial" w:cs="Arial"/>
                <w:color w:val="000000"/>
              </w:rPr>
            </w:pPr>
            <w:r w:rsidRPr="002A5956">
              <w:rPr>
                <w:rFonts w:ascii="Arial" w:hAnsi="Arial" w:cs="Arial"/>
                <w:color w:val="000000"/>
              </w:rPr>
              <w:t>Desarrollo de habilidades en diseño, confección y acabados, fomentando oportunidades productivas.</w:t>
            </w:r>
          </w:p>
        </w:tc>
      </w:tr>
      <w:tr w:rsidR="00B52FCB" w:rsidRPr="00AB5B79" w14:paraId="5D8D874B" w14:textId="77777777" w:rsidTr="00FD052C">
        <w:trPr>
          <w:gridBefore w:val="1"/>
          <w:wBefore w:w="8" w:type="dxa"/>
          <w:trHeight w:val="125"/>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tcPr>
          <w:p w14:paraId="2EBF0B68"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t>Reducción en consumo de agua</w:t>
            </w:r>
          </w:p>
        </w:tc>
        <w:tc>
          <w:tcPr>
            <w:tcW w:w="3901"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BA7ED43" w14:textId="107916C1" w:rsidR="00B52FCB" w:rsidRPr="00FD052C" w:rsidRDefault="002D5832">
            <w:pPr>
              <w:pStyle w:val="Prrafodelista"/>
              <w:numPr>
                <w:ilvl w:val="0"/>
                <w:numId w:val="12"/>
              </w:numPr>
              <w:spacing w:after="0" w:line="276" w:lineRule="auto"/>
              <w:jc w:val="both"/>
              <w:textAlignment w:val="baseline"/>
              <w:rPr>
                <w:rFonts w:ascii="Arial" w:hAnsi="Arial" w:cs="Arial"/>
                <w:color w:val="333333"/>
              </w:rPr>
            </w:pPr>
            <w:r w:rsidRPr="00FD052C">
              <w:rPr>
                <w:rFonts w:ascii="Arial" w:hAnsi="Arial" w:cs="Arial"/>
                <w:color w:val="000000"/>
              </w:rPr>
              <w:t xml:space="preserve">Para la fabricación </w:t>
            </w:r>
            <w:r>
              <w:rPr>
                <w:rFonts w:ascii="Arial" w:hAnsi="Arial" w:cs="Arial"/>
                <w:color w:val="000000"/>
              </w:rPr>
              <w:t xml:space="preserve">de </w:t>
            </w:r>
            <w:r w:rsidRPr="00FD052C">
              <w:rPr>
                <w:rFonts w:ascii="Arial" w:hAnsi="Arial" w:cs="Arial"/>
                <w:color w:val="000000"/>
              </w:rPr>
              <w:t>artículos artesanales se requiere procesar grandes cantidades de cuero</w:t>
            </w:r>
            <w:r>
              <w:rPr>
                <w:rFonts w:ascii="Arial" w:hAnsi="Arial" w:cs="Arial"/>
                <w:color w:val="000000"/>
              </w:rPr>
              <w:t>.</w:t>
            </w:r>
          </w:p>
          <w:p w14:paraId="5564CF88" w14:textId="77777777" w:rsidR="002D5832" w:rsidRPr="00FD052C" w:rsidRDefault="002D5832">
            <w:pPr>
              <w:pStyle w:val="Prrafodelista"/>
              <w:numPr>
                <w:ilvl w:val="0"/>
                <w:numId w:val="12"/>
              </w:numPr>
              <w:spacing w:after="0" w:line="276" w:lineRule="auto"/>
              <w:jc w:val="both"/>
              <w:textAlignment w:val="baseline"/>
              <w:rPr>
                <w:rFonts w:ascii="Arial" w:hAnsi="Arial" w:cs="Arial"/>
                <w:color w:val="333333"/>
              </w:rPr>
            </w:pPr>
            <w:r w:rsidRPr="00FD052C">
              <w:rPr>
                <w:rFonts w:ascii="Arial" w:hAnsi="Arial" w:cs="Arial"/>
                <w:color w:val="000000"/>
              </w:rPr>
              <w:t>Generación de mayores volúmenes de aguas residuales con partículas de cuero.</w:t>
            </w:r>
          </w:p>
          <w:p w14:paraId="7225584A" w14:textId="47FAE6D9" w:rsidR="002D5832" w:rsidRPr="00FD052C" w:rsidRDefault="002D5832">
            <w:pPr>
              <w:pStyle w:val="Prrafodelista"/>
              <w:numPr>
                <w:ilvl w:val="0"/>
                <w:numId w:val="12"/>
              </w:numPr>
              <w:spacing w:after="0" w:line="276" w:lineRule="auto"/>
              <w:jc w:val="both"/>
              <w:textAlignment w:val="baseline"/>
              <w:rPr>
                <w:rFonts w:ascii="Arial" w:hAnsi="Arial" w:cs="Arial"/>
                <w:color w:val="333333"/>
              </w:rPr>
            </w:pPr>
            <w:r w:rsidRPr="002D5832">
              <w:rPr>
                <w:rFonts w:ascii="Arial" w:hAnsi="Arial" w:cs="Arial"/>
                <w:color w:val="333333"/>
              </w:rPr>
              <w:lastRenderedPageBreak/>
              <w:t>Tratamientos de efluentes más complejos y costosos debido al volumen de cuero procesado.</w:t>
            </w:r>
          </w:p>
        </w:tc>
        <w:tc>
          <w:tcPr>
            <w:tcW w:w="3685"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A6C363A" w14:textId="106AB6D8" w:rsidR="004D5E89" w:rsidRDefault="002D5832">
            <w:pPr>
              <w:pStyle w:val="Prrafodelista"/>
              <w:numPr>
                <w:ilvl w:val="0"/>
                <w:numId w:val="5"/>
              </w:numPr>
              <w:spacing w:line="276" w:lineRule="auto"/>
              <w:jc w:val="both"/>
              <w:textAlignment w:val="baseline"/>
              <w:rPr>
                <w:rFonts w:ascii="Arial" w:hAnsi="Arial" w:cs="Arial"/>
                <w:color w:val="000000"/>
              </w:rPr>
            </w:pPr>
            <w:r w:rsidRPr="002D5832">
              <w:rPr>
                <w:rFonts w:ascii="Arial" w:hAnsi="Arial" w:cs="Arial"/>
                <w:color w:val="000000"/>
              </w:rPr>
              <w:lastRenderedPageBreak/>
              <w:t>Se reducirá el consumo de agua al utilizar retales de cuero reutilizados en la elaboración de prototipos, disminuyendo la necesidad de procesar cuero virgen.</w:t>
            </w:r>
          </w:p>
          <w:p w14:paraId="36C54D36" w14:textId="77777777" w:rsidR="002D5832" w:rsidRDefault="002D5832">
            <w:pPr>
              <w:pStyle w:val="Prrafodelista"/>
              <w:numPr>
                <w:ilvl w:val="0"/>
                <w:numId w:val="5"/>
              </w:numPr>
              <w:spacing w:line="276" w:lineRule="auto"/>
              <w:jc w:val="both"/>
              <w:textAlignment w:val="baseline"/>
              <w:rPr>
                <w:rFonts w:ascii="Arial" w:hAnsi="Arial" w:cs="Arial"/>
                <w:color w:val="000000"/>
              </w:rPr>
            </w:pPr>
            <w:r w:rsidRPr="002D5832">
              <w:rPr>
                <w:rFonts w:ascii="Arial" w:hAnsi="Arial" w:cs="Arial"/>
                <w:color w:val="000000"/>
              </w:rPr>
              <w:t xml:space="preserve">Menor generación de aguas residuales, lo que simplifica el </w:t>
            </w:r>
            <w:r w:rsidRPr="002D5832">
              <w:rPr>
                <w:rFonts w:ascii="Arial" w:hAnsi="Arial" w:cs="Arial"/>
                <w:color w:val="000000"/>
              </w:rPr>
              <w:lastRenderedPageBreak/>
              <w:t>tratamiento de efluentes y reduce costos asociados.</w:t>
            </w:r>
          </w:p>
          <w:p w14:paraId="1DB901FA" w14:textId="32DC24E5" w:rsidR="002D5832" w:rsidRPr="00FD052C" w:rsidRDefault="002D5832">
            <w:pPr>
              <w:pStyle w:val="Prrafodelista"/>
              <w:numPr>
                <w:ilvl w:val="0"/>
                <w:numId w:val="5"/>
              </w:numPr>
              <w:spacing w:line="276" w:lineRule="auto"/>
              <w:jc w:val="both"/>
              <w:textAlignment w:val="baseline"/>
              <w:rPr>
                <w:rFonts w:ascii="Arial" w:hAnsi="Arial" w:cs="Arial"/>
                <w:color w:val="000000"/>
              </w:rPr>
            </w:pPr>
            <w:r w:rsidRPr="002D5832">
              <w:rPr>
                <w:rFonts w:ascii="Arial" w:hAnsi="Arial" w:cs="Arial"/>
                <w:color w:val="000000"/>
              </w:rPr>
              <w:t>Reducción de la carga contaminante y de la complejidad de los tratamientos de efluentes, optimizando los recursos hídricos.</w:t>
            </w:r>
          </w:p>
        </w:tc>
      </w:tr>
      <w:tr w:rsidR="00B52FCB" w:rsidRPr="00AB5B79" w14:paraId="21CF57BF" w14:textId="77777777" w:rsidTr="00FD052C">
        <w:trPr>
          <w:gridAfter w:val="1"/>
          <w:wAfter w:w="8" w:type="dxa"/>
          <w:trHeight w:val="273"/>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tcPr>
          <w:p w14:paraId="198C4049"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lastRenderedPageBreak/>
              <w:t>Reducción de uso de productos de recursos naturales</w:t>
            </w:r>
          </w:p>
        </w:tc>
        <w:tc>
          <w:tcPr>
            <w:tcW w:w="3901"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A2572E0" w14:textId="213D2897" w:rsidR="002D5832" w:rsidRPr="00FD052C" w:rsidRDefault="002D5832">
            <w:pPr>
              <w:pStyle w:val="Prrafodelista"/>
              <w:numPr>
                <w:ilvl w:val="0"/>
                <w:numId w:val="6"/>
              </w:numPr>
              <w:spacing w:line="276" w:lineRule="auto"/>
              <w:jc w:val="both"/>
              <w:textAlignment w:val="baseline"/>
              <w:rPr>
                <w:rFonts w:ascii="Arial" w:hAnsi="Arial" w:cs="Arial"/>
                <w:color w:val="000000"/>
              </w:rPr>
            </w:pPr>
            <w:r w:rsidRPr="002D5832">
              <w:rPr>
                <w:rFonts w:ascii="Arial" w:hAnsi="Arial" w:cs="Arial"/>
                <w:color w:val="000000"/>
              </w:rPr>
              <w:t>Uso exclusivo de cuero virgen en la producción artesanal.</w:t>
            </w:r>
          </w:p>
          <w:p w14:paraId="6B5A83EA" w14:textId="4CE23B54" w:rsidR="00B52FCB" w:rsidRDefault="002D5832">
            <w:pPr>
              <w:pStyle w:val="Prrafodelista"/>
              <w:numPr>
                <w:ilvl w:val="0"/>
                <w:numId w:val="6"/>
              </w:numPr>
              <w:spacing w:line="276" w:lineRule="auto"/>
              <w:jc w:val="both"/>
              <w:textAlignment w:val="baseline"/>
              <w:rPr>
                <w:rFonts w:ascii="Arial" w:hAnsi="Arial" w:cs="Arial"/>
                <w:color w:val="000000"/>
              </w:rPr>
            </w:pPr>
            <w:r w:rsidRPr="002D5832">
              <w:rPr>
                <w:rFonts w:ascii="Arial" w:hAnsi="Arial" w:cs="Arial"/>
                <w:color w:val="000000"/>
              </w:rPr>
              <w:t>Los retales generados se descartan completamente, sin aprovechamiento</w:t>
            </w:r>
            <w:r>
              <w:rPr>
                <w:rFonts w:ascii="Arial" w:hAnsi="Arial" w:cs="Arial"/>
                <w:color w:val="000000"/>
              </w:rPr>
              <w:t>.</w:t>
            </w:r>
          </w:p>
          <w:p w14:paraId="348AE38C" w14:textId="6E27F0A5" w:rsidR="002D5832" w:rsidRPr="00FD052C" w:rsidRDefault="002D5832">
            <w:pPr>
              <w:pStyle w:val="Prrafodelista"/>
              <w:numPr>
                <w:ilvl w:val="0"/>
                <w:numId w:val="6"/>
              </w:numPr>
              <w:spacing w:line="276" w:lineRule="auto"/>
              <w:jc w:val="both"/>
              <w:textAlignment w:val="baseline"/>
              <w:rPr>
                <w:rFonts w:ascii="Arial" w:hAnsi="Arial" w:cs="Arial"/>
                <w:color w:val="000000"/>
              </w:rPr>
            </w:pPr>
            <w:r w:rsidRPr="002D5832">
              <w:rPr>
                <w:rFonts w:ascii="Arial" w:hAnsi="Arial" w:cs="Arial"/>
                <w:color w:val="000000"/>
              </w:rPr>
              <w:t>Impactos ambientales derivados de la disposición inadecuada de residuos.</w:t>
            </w:r>
          </w:p>
        </w:tc>
        <w:tc>
          <w:tcPr>
            <w:tcW w:w="3685"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EA8AC8A" w14:textId="637356E0" w:rsidR="00B52FCB" w:rsidRDefault="002D5832">
            <w:pPr>
              <w:pStyle w:val="Prrafodelista"/>
              <w:numPr>
                <w:ilvl w:val="0"/>
                <w:numId w:val="13"/>
              </w:numPr>
              <w:spacing w:line="276" w:lineRule="auto"/>
              <w:jc w:val="both"/>
              <w:textAlignment w:val="baseline"/>
              <w:rPr>
                <w:rFonts w:ascii="Arial" w:hAnsi="Arial" w:cs="Arial"/>
                <w:color w:val="000000"/>
              </w:rPr>
            </w:pPr>
            <w:r w:rsidRPr="002D5832">
              <w:rPr>
                <w:rFonts w:ascii="Arial" w:hAnsi="Arial" w:cs="Arial"/>
                <w:color w:val="000000"/>
              </w:rPr>
              <w:t xml:space="preserve">Aprovechamiento de 30 kg de retales de cuero como </w:t>
            </w:r>
            <w:r w:rsidRPr="00F34299">
              <w:rPr>
                <w:rFonts w:ascii="Arial" w:hAnsi="Arial" w:cs="Arial"/>
                <w:color w:val="000000"/>
              </w:rPr>
              <w:t>materia prima secundaria</w:t>
            </w:r>
            <w:r w:rsidRPr="002D5832">
              <w:rPr>
                <w:rFonts w:ascii="Arial" w:hAnsi="Arial" w:cs="Arial"/>
                <w:color w:val="000000"/>
              </w:rPr>
              <w:t>.</w:t>
            </w:r>
          </w:p>
          <w:p w14:paraId="59BE093B" w14:textId="77777777" w:rsidR="002D5832" w:rsidRDefault="002D5832">
            <w:pPr>
              <w:pStyle w:val="Prrafodelista"/>
              <w:numPr>
                <w:ilvl w:val="0"/>
                <w:numId w:val="13"/>
              </w:numPr>
              <w:spacing w:line="276" w:lineRule="auto"/>
              <w:jc w:val="both"/>
              <w:textAlignment w:val="baseline"/>
              <w:rPr>
                <w:rFonts w:ascii="Arial" w:hAnsi="Arial" w:cs="Arial"/>
                <w:color w:val="000000"/>
              </w:rPr>
            </w:pPr>
            <w:r w:rsidRPr="002D5832">
              <w:rPr>
                <w:rFonts w:ascii="Arial" w:hAnsi="Arial" w:cs="Arial"/>
                <w:color w:val="000000"/>
              </w:rPr>
              <w:t>Reducción de la demanda de cuero nuevo al reincorporar residuos como insumos productivos.</w:t>
            </w:r>
          </w:p>
          <w:p w14:paraId="4F484015" w14:textId="7F92377C" w:rsidR="002D5832" w:rsidRPr="00FD052C" w:rsidRDefault="002D5832" w:rsidP="00FD052C">
            <w:pPr>
              <w:pStyle w:val="Prrafodelista"/>
              <w:spacing w:line="276" w:lineRule="auto"/>
              <w:jc w:val="both"/>
              <w:textAlignment w:val="baseline"/>
              <w:rPr>
                <w:rFonts w:ascii="Arial" w:hAnsi="Arial" w:cs="Arial"/>
                <w:color w:val="000000"/>
              </w:rPr>
            </w:pPr>
          </w:p>
        </w:tc>
      </w:tr>
      <w:tr w:rsidR="00B52FCB" w:rsidRPr="00FF563A" w14:paraId="6BA0FB38" w14:textId="77777777" w:rsidTr="00FD052C">
        <w:trPr>
          <w:gridBefore w:val="1"/>
          <w:wBefore w:w="8" w:type="dxa"/>
          <w:trHeight w:val="197"/>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tcPr>
          <w:p w14:paraId="2A66065E" w14:textId="77777777" w:rsidR="00B52FCB" w:rsidRPr="00FD052C" w:rsidRDefault="00B52FCB" w:rsidP="00396325">
            <w:pPr>
              <w:spacing w:line="276" w:lineRule="auto"/>
              <w:textAlignment w:val="baseline"/>
              <w:rPr>
                <w:rFonts w:ascii="Arial" w:hAnsi="Arial" w:cs="Arial"/>
                <w:b/>
                <w:bCs/>
                <w:color w:val="000000"/>
              </w:rPr>
            </w:pPr>
            <w:r w:rsidRPr="00FD052C">
              <w:rPr>
                <w:rFonts w:ascii="Arial" w:hAnsi="Arial" w:cs="Arial"/>
                <w:b/>
                <w:bCs/>
                <w:color w:val="000000"/>
              </w:rPr>
              <w:t>Alternativas de insumos</w:t>
            </w:r>
          </w:p>
        </w:tc>
        <w:tc>
          <w:tcPr>
            <w:tcW w:w="3901"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E45554D" w14:textId="49D41B9F" w:rsidR="00396325" w:rsidRPr="00FD052C" w:rsidRDefault="00396325">
            <w:pPr>
              <w:pStyle w:val="Prrafodelista"/>
              <w:numPr>
                <w:ilvl w:val="0"/>
                <w:numId w:val="8"/>
              </w:numPr>
              <w:spacing w:line="276" w:lineRule="auto"/>
              <w:jc w:val="both"/>
              <w:textAlignment w:val="baseline"/>
              <w:rPr>
                <w:rFonts w:ascii="Arial" w:hAnsi="Arial" w:cs="Arial"/>
                <w:color w:val="000000"/>
              </w:rPr>
            </w:pPr>
            <w:r w:rsidRPr="00396325">
              <w:rPr>
                <w:rFonts w:ascii="Arial" w:hAnsi="Arial" w:cs="Arial"/>
                <w:color w:val="000000"/>
              </w:rPr>
              <w:t>Dependencia total de materiales vírgenes para la producción artesanal.</w:t>
            </w:r>
          </w:p>
          <w:p w14:paraId="3F6B9EFE" w14:textId="1B66AB19" w:rsidR="00B52FCB" w:rsidRDefault="00396325">
            <w:pPr>
              <w:pStyle w:val="Prrafodelista"/>
              <w:numPr>
                <w:ilvl w:val="0"/>
                <w:numId w:val="8"/>
              </w:numPr>
              <w:spacing w:line="276" w:lineRule="auto"/>
              <w:jc w:val="both"/>
              <w:textAlignment w:val="baseline"/>
              <w:rPr>
                <w:rFonts w:ascii="Arial" w:hAnsi="Arial" w:cs="Arial"/>
                <w:color w:val="000000"/>
              </w:rPr>
            </w:pPr>
            <w:r w:rsidRPr="00396325">
              <w:rPr>
                <w:rFonts w:ascii="Arial" w:hAnsi="Arial" w:cs="Arial"/>
                <w:color w:val="000000"/>
              </w:rPr>
              <w:t>No se utilizan materiales reciclados en los procesos productivos.</w:t>
            </w:r>
          </w:p>
          <w:p w14:paraId="270EFEAB" w14:textId="2DEC0541" w:rsidR="00396325" w:rsidRPr="00FD052C" w:rsidRDefault="00396325">
            <w:pPr>
              <w:pStyle w:val="Prrafodelista"/>
              <w:numPr>
                <w:ilvl w:val="0"/>
                <w:numId w:val="8"/>
              </w:numPr>
              <w:spacing w:line="276" w:lineRule="auto"/>
              <w:jc w:val="both"/>
              <w:textAlignment w:val="baseline"/>
              <w:rPr>
                <w:rFonts w:ascii="Arial" w:hAnsi="Arial" w:cs="Arial"/>
                <w:color w:val="000000"/>
              </w:rPr>
            </w:pPr>
            <w:r w:rsidRPr="00396325">
              <w:rPr>
                <w:rFonts w:ascii="Arial" w:hAnsi="Arial" w:cs="Arial"/>
                <w:color w:val="000000"/>
              </w:rPr>
              <w:t>Costos elevados asociados a la compra de cuero nuevo.</w:t>
            </w:r>
          </w:p>
        </w:tc>
        <w:tc>
          <w:tcPr>
            <w:tcW w:w="3685"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B676AFB" w14:textId="4CBE9754" w:rsidR="00B52FCB" w:rsidRDefault="00396325">
            <w:pPr>
              <w:pStyle w:val="Prrafodelista"/>
              <w:numPr>
                <w:ilvl w:val="0"/>
                <w:numId w:val="7"/>
              </w:numPr>
              <w:spacing w:line="276" w:lineRule="auto"/>
              <w:jc w:val="both"/>
              <w:textAlignment w:val="baseline"/>
              <w:rPr>
                <w:rFonts w:ascii="Arial" w:hAnsi="Arial" w:cs="Arial"/>
                <w:color w:val="000000"/>
              </w:rPr>
            </w:pPr>
            <w:r w:rsidRPr="00396325">
              <w:rPr>
                <w:rFonts w:ascii="Arial" w:hAnsi="Arial" w:cs="Arial"/>
                <w:color w:val="000000"/>
              </w:rPr>
              <w:t xml:space="preserve">Incorporación de </w:t>
            </w:r>
            <w:r w:rsidRPr="00FD052C">
              <w:rPr>
                <w:rFonts w:ascii="Arial" w:hAnsi="Arial" w:cs="Arial"/>
                <w:color w:val="000000"/>
              </w:rPr>
              <w:t>materia prima secundaria</w:t>
            </w:r>
            <w:r w:rsidRPr="00396325">
              <w:rPr>
                <w:rFonts w:ascii="Arial" w:hAnsi="Arial" w:cs="Arial"/>
                <w:color w:val="000000"/>
              </w:rPr>
              <w:t xml:space="preserve"> proveniente de retales de cuero reutilizados.</w:t>
            </w:r>
          </w:p>
          <w:p w14:paraId="5FBF2AC8" w14:textId="77777777" w:rsidR="00396325" w:rsidRDefault="00396325">
            <w:pPr>
              <w:pStyle w:val="Prrafodelista"/>
              <w:numPr>
                <w:ilvl w:val="0"/>
                <w:numId w:val="7"/>
              </w:numPr>
              <w:spacing w:line="276" w:lineRule="auto"/>
              <w:jc w:val="both"/>
              <w:textAlignment w:val="baseline"/>
              <w:rPr>
                <w:rFonts w:ascii="Arial" w:hAnsi="Arial" w:cs="Arial"/>
                <w:color w:val="000000"/>
              </w:rPr>
            </w:pPr>
            <w:r w:rsidRPr="00396325">
              <w:rPr>
                <w:rFonts w:ascii="Arial" w:hAnsi="Arial" w:cs="Arial"/>
                <w:color w:val="000000"/>
              </w:rPr>
              <w:t xml:space="preserve">Disponibilidad de </w:t>
            </w:r>
            <w:r w:rsidRPr="00FD052C">
              <w:rPr>
                <w:rFonts w:ascii="Arial" w:hAnsi="Arial" w:cs="Arial"/>
                <w:color w:val="000000"/>
              </w:rPr>
              <w:t>insumos gratuitos</w:t>
            </w:r>
            <w:r w:rsidRPr="00396325">
              <w:rPr>
                <w:rFonts w:ascii="Arial" w:hAnsi="Arial" w:cs="Arial"/>
                <w:color w:val="000000"/>
              </w:rPr>
              <w:t xml:space="preserve"> para la Casa de la Mujer del municipio de El Colegio, reduciendo costos de producción.</w:t>
            </w:r>
          </w:p>
          <w:p w14:paraId="054CBAA5" w14:textId="55903F84" w:rsidR="00396325" w:rsidRPr="00FD052C" w:rsidRDefault="00396325">
            <w:pPr>
              <w:pStyle w:val="Prrafodelista"/>
              <w:numPr>
                <w:ilvl w:val="0"/>
                <w:numId w:val="7"/>
              </w:numPr>
              <w:spacing w:line="276" w:lineRule="auto"/>
              <w:jc w:val="both"/>
              <w:textAlignment w:val="baseline"/>
              <w:rPr>
                <w:rFonts w:ascii="Arial" w:hAnsi="Arial" w:cs="Arial"/>
                <w:color w:val="000000"/>
              </w:rPr>
            </w:pPr>
            <w:r w:rsidRPr="00396325">
              <w:rPr>
                <w:rFonts w:ascii="Arial" w:hAnsi="Arial" w:cs="Arial"/>
                <w:color w:val="000000"/>
              </w:rPr>
              <w:t>Disminución de los gastos en insumos y optimización del aprovechamiento de recursos locales.</w:t>
            </w:r>
          </w:p>
        </w:tc>
      </w:tr>
      <w:tr w:rsidR="00B52FCB" w:rsidRPr="00AB5B79" w14:paraId="59C6992B" w14:textId="77777777" w:rsidTr="00FD052C">
        <w:trPr>
          <w:gridBefore w:val="1"/>
          <w:wBefore w:w="8" w:type="dxa"/>
          <w:trHeight w:val="218"/>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tcPr>
          <w:p w14:paraId="19D284CA" w14:textId="77777777"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t xml:space="preserve">Simbiosis industrial </w:t>
            </w:r>
          </w:p>
        </w:tc>
        <w:tc>
          <w:tcPr>
            <w:tcW w:w="3901"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FDD7399" w14:textId="61A1DA30" w:rsidR="00B52FCB" w:rsidRDefault="00396325">
            <w:pPr>
              <w:pStyle w:val="Prrafodelista"/>
              <w:numPr>
                <w:ilvl w:val="0"/>
                <w:numId w:val="7"/>
              </w:numPr>
              <w:spacing w:line="276" w:lineRule="auto"/>
              <w:jc w:val="both"/>
              <w:textAlignment w:val="baseline"/>
              <w:rPr>
                <w:rFonts w:ascii="Arial" w:hAnsi="Arial" w:cs="Arial"/>
                <w:color w:val="000000"/>
              </w:rPr>
            </w:pPr>
            <w:r w:rsidRPr="00396325">
              <w:rPr>
                <w:rFonts w:ascii="Arial" w:hAnsi="Arial" w:cs="Arial"/>
                <w:color w:val="000000"/>
              </w:rPr>
              <w:t>Los residuos generados carecen de un destino productivo.</w:t>
            </w:r>
          </w:p>
          <w:p w14:paraId="3C3CED29" w14:textId="1B4D1073" w:rsidR="00396325" w:rsidRPr="00FD052C" w:rsidRDefault="00396325">
            <w:pPr>
              <w:pStyle w:val="Prrafodelista"/>
              <w:numPr>
                <w:ilvl w:val="0"/>
                <w:numId w:val="7"/>
              </w:numPr>
              <w:spacing w:line="276" w:lineRule="auto"/>
              <w:jc w:val="both"/>
              <w:textAlignment w:val="baseline"/>
              <w:rPr>
                <w:rFonts w:ascii="Arial" w:hAnsi="Arial" w:cs="Arial"/>
                <w:color w:val="000000"/>
              </w:rPr>
            </w:pPr>
            <w:r w:rsidRPr="00396325">
              <w:rPr>
                <w:rFonts w:ascii="Arial" w:hAnsi="Arial" w:cs="Arial"/>
                <w:color w:val="000000"/>
              </w:rPr>
              <w:t>No se generan encadenamientos productivos locales.</w:t>
            </w:r>
          </w:p>
        </w:tc>
        <w:tc>
          <w:tcPr>
            <w:tcW w:w="3685"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43777E4" w14:textId="0D07EFB4" w:rsidR="00B52FCB" w:rsidRDefault="00396325">
            <w:pPr>
              <w:pStyle w:val="Prrafodelista"/>
              <w:numPr>
                <w:ilvl w:val="0"/>
                <w:numId w:val="7"/>
              </w:numPr>
              <w:spacing w:line="276" w:lineRule="auto"/>
              <w:jc w:val="both"/>
              <w:textAlignment w:val="baseline"/>
              <w:rPr>
                <w:rFonts w:ascii="Arial" w:hAnsi="Arial" w:cs="Arial"/>
                <w:color w:val="000000"/>
              </w:rPr>
            </w:pPr>
            <w:r w:rsidRPr="00396325">
              <w:rPr>
                <w:rFonts w:ascii="Arial" w:hAnsi="Arial" w:cs="Arial"/>
                <w:color w:val="000000"/>
              </w:rPr>
              <w:t xml:space="preserve">Establecimiento de </w:t>
            </w:r>
            <w:r w:rsidRPr="00FD052C">
              <w:rPr>
                <w:rFonts w:ascii="Arial" w:hAnsi="Arial" w:cs="Arial"/>
                <w:color w:val="000000"/>
              </w:rPr>
              <w:t>articulación directa</w:t>
            </w:r>
            <w:r w:rsidRPr="00396325">
              <w:rPr>
                <w:rFonts w:ascii="Arial" w:hAnsi="Arial" w:cs="Arial"/>
                <w:color w:val="000000"/>
              </w:rPr>
              <w:t xml:space="preserve"> entre las curtiembres de Villapinzón, la Casa de la Mujer del municipio de El Colegio y la CAR.</w:t>
            </w:r>
          </w:p>
          <w:p w14:paraId="08630515" w14:textId="5713B941" w:rsidR="00396325" w:rsidRPr="00FD052C" w:rsidRDefault="00396325">
            <w:pPr>
              <w:pStyle w:val="Prrafodelista"/>
              <w:numPr>
                <w:ilvl w:val="0"/>
                <w:numId w:val="7"/>
              </w:numPr>
              <w:spacing w:line="276" w:lineRule="auto"/>
              <w:jc w:val="both"/>
              <w:textAlignment w:val="baseline"/>
              <w:rPr>
                <w:rFonts w:ascii="Arial" w:hAnsi="Arial" w:cs="Arial"/>
                <w:color w:val="000000"/>
              </w:rPr>
            </w:pPr>
            <w:r w:rsidRPr="00396325">
              <w:rPr>
                <w:rFonts w:ascii="Arial" w:hAnsi="Arial" w:cs="Arial"/>
                <w:color w:val="000000"/>
              </w:rPr>
              <w:t xml:space="preserve">Intercambio de </w:t>
            </w:r>
            <w:r w:rsidRPr="00FD052C">
              <w:rPr>
                <w:rFonts w:ascii="Arial" w:hAnsi="Arial" w:cs="Arial"/>
                <w:color w:val="000000"/>
              </w:rPr>
              <w:t>subproductos del sector curtidor</w:t>
            </w:r>
            <w:r w:rsidRPr="00396325">
              <w:rPr>
                <w:rFonts w:ascii="Arial" w:hAnsi="Arial" w:cs="Arial"/>
                <w:color w:val="000000"/>
              </w:rPr>
              <w:t xml:space="preserve"> para </w:t>
            </w:r>
            <w:r w:rsidRPr="00396325">
              <w:rPr>
                <w:rFonts w:ascii="Arial" w:hAnsi="Arial" w:cs="Arial"/>
                <w:color w:val="000000"/>
              </w:rPr>
              <w:lastRenderedPageBreak/>
              <w:t>reincorporación en procesos productivos.</w:t>
            </w:r>
          </w:p>
        </w:tc>
      </w:tr>
      <w:tr w:rsidR="00B52FCB" w:rsidRPr="00AB5B79" w14:paraId="5AD5D84D" w14:textId="77777777" w:rsidTr="00FD052C">
        <w:trPr>
          <w:gridBefore w:val="1"/>
          <w:wBefore w:w="8" w:type="dxa"/>
          <w:trHeight w:val="300"/>
        </w:trPr>
        <w:tc>
          <w:tcPr>
            <w:tcW w:w="2338" w:type="dxa"/>
            <w:gridSpan w:val="2"/>
            <w:tcBorders>
              <w:top w:val="single" w:sz="6" w:space="0" w:color="auto"/>
              <w:left w:val="single" w:sz="6" w:space="0" w:color="auto"/>
              <w:bottom w:val="single" w:sz="6" w:space="0" w:color="auto"/>
              <w:right w:val="single" w:sz="6" w:space="0" w:color="auto"/>
            </w:tcBorders>
            <w:shd w:val="clear" w:color="auto" w:fill="B5EEF9"/>
            <w:vAlign w:val="center"/>
          </w:tcPr>
          <w:p w14:paraId="32EEFCB6" w14:textId="1C545730" w:rsidR="00B52FCB" w:rsidRPr="00FD052C" w:rsidRDefault="00B52FCB">
            <w:pPr>
              <w:spacing w:line="276" w:lineRule="auto"/>
              <w:textAlignment w:val="baseline"/>
              <w:rPr>
                <w:rFonts w:ascii="Arial" w:hAnsi="Arial" w:cs="Arial"/>
                <w:b/>
                <w:bCs/>
                <w:color w:val="000000"/>
              </w:rPr>
            </w:pPr>
            <w:r w:rsidRPr="00FD052C">
              <w:rPr>
                <w:rFonts w:ascii="Arial" w:hAnsi="Arial" w:cs="Arial"/>
                <w:b/>
                <w:bCs/>
                <w:color w:val="000000"/>
              </w:rPr>
              <w:lastRenderedPageBreak/>
              <w:t>Aspectos relevantes para la                           implementación</w:t>
            </w:r>
          </w:p>
        </w:tc>
        <w:tc>
          <w:tcPr>
            <w:tcW w:w="7586" w:type="dxa"/>
            <w:gridSpan w:val="4"/>
            <w:tcBorders>
              <w:top w:val="single" w:sz="6" w:space="0" w:color="auto"/>
              <w:left w:val="single" w:sz="6" w:space="0" w:color="auto"/>
              <w:bottom w:val="single" w:sz="6" w:space="0" w:color="auto"/>
              <w:right w:val="single" w:sz="6" w:space="0" w:color="000000" w:themeColor="text1"/>
            </w:tcBorders>
            <w:shd w:val="clear" w:color="auto" w:fill="FFFFFF" w:themeFill="background1"/>
            <w:vAlign w:val="bottom"/>
          </w:tcPr>
          <w:p w14:paraId="5AACCB14" w14:textId="77777777" w:rsidR="00EC1FBB" w:rsidRDefault="00EC1FBB">
            <w:pPr>
              <w:numPr>
                <w:ilvl w:val="0"/>
                <w:numId w:val="14"/>
              </w:numPr>
              <w:spacing w:line="276" w:lineRule="auto"/>
              <w:textAlignment w:val="baseline"/>
              <w:rPr>
                <w:rFonts w:ascii="Arial" w:hAnsi="Arial" w:cs="Arial"/>
                <w:b/>
                <w:bCs/>
                <w:color w:val="000000"/>
              </w:rPr>
            </w:pPr>
            <w:r>
              <w:rPr>
                <w:rFonts w:ascii="Arial" w:hAnsi="Arial" w:cs="Arial"/>
                <w:b/>
                <w:bCs/>
                <w:color w:val="000000"/>
              </w:rPr>
              <w:t xml:space="preserve"> </w:t>
            </w:r>
            <w:r w:rsidRPr="00EC1FBB">
              <w:rPr>
                <w:rFonts w:ascii="Arial" w:hAnsi="Arial" w:cs="Arial"/>
                <w:b/>
                <w:bCs/>
                <w:color w:val="000000"/>
              </w:rPr>
              <w:t>Articulación interinstitucional:</w:t>
            </w:r>
          </w:p>
          <w:p w14:paraId="7E818618" w14:textId="68AB5D06" w:rsidR="00EC1FBB" w:rsidRPr="00FD052C" w:rsidRDefault="00EC1FBB" w:rsidP="00FD052C">
            <w:pPr>
              <w:spacing w:line="276" w:lineRule="auto"/>
              <w:jc w:val="both"/>
              <w:textAlignment w:val="baseline"/>
              <w:rPr>
                <w:rFonts w:ascii="Arial" w:hAnsi="Arial" w:cs="Arial"/>
                <w:color w:val="000000"/>
              </w:rPr>
            </w:pPr>
            <w:r w:rsidRPr="00FD052C">
              <w:rPr>
                <w:rFonts w:ascii="Arial" w:hAnsi="Arial" w:cs="Arial"/>
                <w:color w:val="000000"/>
              </w:rPr>
              <w:t>Formalización de acuerdos de cooperación entre las curtiembres de Villapinzón (</w:t>
            </w:r>
            <w:proofErr w:type="spellStart"/>
            <w:r w:rsidRPr="00FD052C">
              <w:rPr>
                <w:rFonts w:ascii="Arial" w:hAnsi="Arial" w:cs="Arial"/>
                <w:color w:val="000000"/>
              </w:rPr>
              <w:t>Leoviceldo</w:t>
            </w:r>
            <w:proofErr w:type="spellEnd"/>
            <w:r w:rsidRPr="00FD052C">
              <w:rPr>
                <w:rFonts w:ascii="Arial" w:hAnsi="Arial" w:cs="Arial"/>
                <w:color w:val="000000"/>
              </w:rPr>
              <w:t xml:space="preserve"> Fernández y Leathercol), la Casa de la Mujer de El Colegio y la CAR, definiendo responsabilidades y canales de comunicación. </w:t>
            </w:r>
          </w:p>
          <w:p w14:paraId="70FF108B" w14:textId="77777777" w:rsidR="00EC1FBB" w:rsidRDefault="00EC1FBB">
            <w:pPr>
              <w:numPr>
                <w:ilvl w:val="0"/>
                <w:numId w:val="14"/>
              </w:numPr>
              <w:spacing w:line="276" w:lineRule="auto"/>
              <w:textAlignment w:val="baseline"/>
              <w:rPr>
                <w:rFonts w:ascii="Arial" w:hAnsi="Arial" w:cs="Arial"/>
                <w:b/>
                <w:bCs/>
                <w:color w:val="000000"/>
              </w:rPr>
            </w:pPr>
            <w:r w:rsidRPr="00EC1FBB">
              <w:rPr>
                <w:rFonts w:ascii="Arial" w:hAnsi="Arial" w:cs="Arial"/>
                <w:b/>
                <w:bCs/>
                <w:color w:val="000000"/>
              </w:rPr>
              <w:t xml:space="preserve">Logística de recolección y transporte: </w:t>
            </w:r>
          </w:p>
          <w:p w14:paraId="4A022FEB" w14:textId="1B679D02" w:rsidR="00EC1FBB" w:rsidRPr="00FD052C" w:rsidRDefault="00EC1FBB" w:rsidP="00FD052C">
            <w:pPr>
              <w:spacing w:line="276" w:lineRule="auto"/>
              <w:jc w:val="both"/>
              <w:textAlignment w:val="baseline"/>
              <w:rPr>
                <w:rFonts w:ascii="Arial" w:hAnsi="Arial" w:cs="Arial"/>
                <w:color w:val="000000"/>
              </w:rPr>
            </w:pPr>
            <w:r w:rsidRPr="00FD052C">
              <w:rPr>
                <w:rFonts w:ascii="Arial" w:hAnsi="Arial" w:cs="Arial"/>
                <w:color w:val="000000"/>
              </w:rPr>
              <w:t xml:space="preserve">Sistema de recolección y traslado de 30 kg de retales clasificados, con transporte seguro entre Villapinzón y El Colegio. </w:t>
            </w:r>
          </w:p>
          <w:p w14:paraId="24053AA9" w14:textId="77777777" w:rsidR="00EC1FBB" w:rsidRDefault="00EC1FBB">
            <w:pPr>
              <w:numPr>
                <w:ilvl w:val="0"/>
                <w:numId w:val="14"/>
              </w:numPr>
              <w:spacing w:line="276" w:lineRule="auto"/>
              <w:textAlignment w:val="baseline"/>
              <w:rPr>
                <w:rFonts w:ascii="Arial" w:hAnsi="Arial" w:cs="Arial"/>
                <w:b/>
                <w:bCs/>
                <w:color w:val="000000"/>
              </w:rPr>
            </w:pPr>
            <w:r w:rsidRPr="00EC1FBB">
              <w:rPr>
                <w:rFonts w:ascii="Arial" w:hAnsi="Arial" w:cs="Arial"/>
                <w:b/>
                <w:bCs/>
                <w:color w:val="000000"/>
              </w:rPr>
              <w:t>Infraestructura y equipamiento:</w:t>
            </w:r>
          </w:p>
          <w:p w14:paraId="50F530A6" w14:textId="42E6FAC1" w:rsidR="00EC1FBB" w:rsidRPr="00FD052C" w:rsidRDefault="00EC1FBB" w:rsidP="00FD052C">
            <w:pPr>
              <w:spacing w:line="276" w:lineRule="auto"/>
              <w:jc w:val="both"/>
              <w:textAlignment w:val="baseline"/>
              <w:rPr>
                <w:rFonts w:ascii="Arial" w:hAnsi="Arial" w:cs="Arial"/>
                <w:color w:val="000000"/>
              </w:rPr>
            </w:pPr>
            <w:r w:rsidRPr="00FD052C">
              <w:rPr>
                <w:rFonts w:ascii="Arial" w:hAnsi="Arial" w:cs="Arial"/>
                <w:color w:val="000000"/>
              </w:rPr>
              <w:t xml:space="preserve">Espacios adecuados para almacenamiento ventilado y organizado de materiales, y áreas de trabajo para la transformación artesanal. </w:t>
            </w:r>
          </w:p>
          <w:p w14:paraId="042823CB" w14:textId="77777777" w:rsidR="00EC1FBB" w:rsidRDefault="00EC1FBB">
            <w:pPr>
              <w:numPr>
                <w:ilvl w:val="0"/>
                <w:numId w:val="14"/>
              </w:numPr>
              <w:spacing w:line="276" w:lineRule="auto"/>
              <w:textAlignment w:val="baseline"/>
              <w:rPr>
                <w:rFonts w:ascii="Arial" w:hAnsi="Arial" w:cs="Arial"/>
                <w:b/>
                <w:bCs/>
                <w:color w:val="000000"/>
              </w:rPr>
            </w:pPr>
            <w:r w:rsidRPr="00EC1FBB">
              <w:rPr>
                <w:rFonts w:ascii="Arial" w:hAnsi="Arial" w:cs="Arial"/>
                <w:b/>
                <w:bCs/>
                <w:color w:val="000000"/>
              </w:rPr>
              <w:t xml:space="preserve">Programa formativo: </w:t>
            </w:r>
          </w:p>
          <w:p w14:paraId="695827D2" w14:textId="7F83F3AD" w:rsidR="00EC1FBB" w:rsidRPr="00FD052C" w:rsidRDefault="00EC1FBB" w:rsidP="00FD052C">
            <w:pPr>
              <w:spacing w:line="276" w:lineRule="auto"/>
              <w:jc w:val="both"/>
              <w:textAlignment w:val="baseline"/>
              <w:rPr>
                <w:rFonts w:ascii="Arial" w:hAnsi="Arial" w:cs="Arial"/>
                <w:color w:val="000000"/>
              </w:rPr>
            </w:pPr>
            <w:r w:rsidRPr="00FD052C">
              <w:rPr>
                <w:rFonts w:ascii="Arial" w:hAnsi="Arial" w:cs="Arial"/>
                <w:color w:val="000000"/>
              </w:rPr>
              <w:t xml:space="preserve">Cuatro talleres prácticos sobre economía circular, técnicas de confección, ensamblaje, acabados, diseño de prototipos y emprendimiento sostenible. </w:t>
            </w:r>
          </w:p>
          <w:p w14:paraId="77559486" w14:textId="77777777" w:rsidR="00EC1FBB" w:rsidRDefault="00EC1FBB">
            <w:pPr>
              <w:numPr>
                <w:ilvl w:val="0"/>
                <w:numId w:val="14"/>
              </w:numPr>
              <w:spacing w:line="276" w:lineRule="auto"/>
              <w:textAlignment w:val="baseline"/>
              <w:rPr>
                <w:rFonts w:ascii="Arial" w:hAnsi="Arial" w:cs="Arial"/>
                <w:b/>
                <w:bCs/>
                <w:color w:val="000000"/>
              </w:rPr>
            </w:pPr>
            <w:r w:rsidRPr="00EC1FBB">
              <w:rPr>
                <w:rFonts w:ascii="Arial" w:hAnsi="Arial" w:cs="Arial"/>
                <w:b/>
                <w:bCs/>
                <w:color w:val="000000"/>
              </w:rPr>
              <w:t xml:space="preserve">Participación de beneficiarias: </w:t>
            </w:r>
          </w:p>
          <w:p w14:paraId="75FC831F" w14:textId="5BA8D739" w:rsidR="00EC1FBB" w:rsidRPr="00FD052C" w:rsidRDefault="00EC1FBB" w:rsidP="00FD052C">
            <w:pPr>
              <w:spacing w:line="276" w:lineRule="auto"/>
              <w:jc w:val="both"/>
              <w:textAlignment w:val="baseline"/>
              <w:rPr>
                <w:rFonts w:ascii="Arial" w:hAnsi="Arial" w:cs="Arial"/>
                <w:color w:val="000000"/>
              </w:rPr>
            </w:pPr>
            <w:r w:rsidRPr="00FD052C">
              <w:rPr>
                <w:rFonts w:ascii="Arial" w:hAnsi="Arial" w:cs="Arial"/>
                <w:color w:val="000000"/>
              </w:rPr>
              <w:t xml:space="preserve">Garantizar asistencia y compromiso activo de las mujeres emprendedoras mediante convocatoria, seguimiento y estrategias para prevenir deserción. </w:t>
            </w:r>
          </w:p>
          <w:p w14:paraId="483F8E51" w14:textId="77777777" w:rsidR="00EC1FBB" w:rsidRPr="00FD052C" w:rsidRDefault="00EC1FBB">
            <w:pPr>
              <w:numPr>
                <w:ilvl w:val="0"/>
                <w:numId w:val="14"/>
              </w:numPr>
              <w:spacing w:line="276" w:lineRule="auto"/>
              <w:textAlignment w:val="baseline"/>
              <w:rPr>
                <w:rFonts w:ascii="Arial" w:hAnsi="Arial" w:cs="Arial"/>
                <w:color w:val="000000"/>
              </w:rPr>
            </w:pPr>
            <w:r w:rsidRPr="00EC1FBB">
              <w:rPr>
                <w:rFonts w:ascii="Arial" w:hAnsi="Arial" w:cs="Arial"/>
                <w:b/>
                <w:bCs/>
                <w:color w:val="000000"/>
              </w:rPr>
              <w:t>Calidad de productos:</w:t>
            </w:r>
          </w:p>
          <w:p w14:paraId="733F2250" w14:textId="78DFDBEB" w:rsidR="00EC1FBB" w:rsidRPr="00FD052C" w:rsidRDefault="00EC1FBB" w:rsidP="00FD052C">
            <w:pPr>
              <w:spacing w:line="276" w:lineRule="auto"/>
              <w:jc w:val="both"/>
              <w:textAlignment w:val="baseline"/>
              <w:rPr>
                <w:rFonts w:ascii="Arial" w:hAnsi="Arial" w:cs="Arial"/>
                <w:color w:val="000000"/>
              </w:rPr>
            </w:pPr>
            <w:r w:rsidRPr="00FD052C">
              <w:rPr>
                <w:rFonts w:ascii="Arial" w:hAnsi="Arial" w:cs="Arial"/>
                <w:color w:val="000000"/>
              </w:rPr>
              <w:t xml:space="preserve">Asegurar estándares de diseño, funcionalidad y acabados que permitan la elaboración de la correa multiusos con valor comercial. </w:t>
            </w:r>
          </w:p>
          <w:p w14:paraId="45DE6C47" w14:textId="77777777" w:rsidR="00EC1FBB" w:rsidRDefault="00EC1FBB">
            <w:pPr>
              <w:numPr>
                <w:ilvl w:val="0"/>
                <w:numId w:val="14"/>
              </w:numPr>
              <w:spacing w:line="276" w:lineRule="auto"/>
              <w:textAlignment w:val="baseline"/>
              <w:rPr>
                <w:rFonts w:ascii="Arial" w:hAnsi="Arial" w:cs="Arial"/>
                <w:b/>
                <w:bCs/>
                <w:color w:val="000000"/>
              </w:rPr>
            </w:pPr>
            <w:r w:rsidRPr="00EC1FBB">
              <w:rPr>
                <w:rFonts w:ascii="Arial" w:hAnsi="Arial" w:cs="Arial"/>
                <w:b/>
                <w:bCs/>
                <w:color w:val="000000"/>
              </w:rPr>
              <w:t xml:space="preserve">Documentación y seguimiento: </w:t>
            </w:r>
          </w:p>
          <w:p w14:paraId="58144030" w14:textId="78288760" w:rsidR="00EC1FBB" w:rsidRPr="00FD052C" w:rsidRDefault="00EC1FBB" w:rsidP="00FD052C">
            <w:pPr>
              <w:spacing w:line="276" w:lineRule="auto"/>
              <w:textAlignment w:val="baseline"/>
              <w:rPr>
                <w:rFonts w:ascii="Arial" w:hAnsi="Arial" w:cs="Arial"/>
                <w:color w:val="000000"/>
              </w:rPr>
            </w:pPr>
            <w:r w:rsidRPr="00FD052C">
              <w:rPr>
                <w:rFonts w:ascii="Arial" w:hAnsi="Arial" w:cs="Arial"/>
                <w:color w:val="000000"/>
              </w:rPr>
              <w:t xml:space="preserve">Registro fotográfico, listas de asistencia y sistematización de aprendizajes para evaluar resultados y replicar el modelo. </w:t>
            </w:r>
          </w:p>
          <w:p w14:paraId="21454AB8" w14:textId="77777777" w:rsidR="00EC1FBB" w:rsidRDefault="00EC1FBB">
            <w:pPr>
              <w:numPr>
                <w:ilvl w:val="0"/>
                <w:numId w:val="14"/>
              </w:numPr>
              <w:spacing w:line="276" w:lineRule="auto"/>
              <w:textAlignment w:val="baseline"/>
              <w:rPr>
                <w:rFonts w:ascii="Arial" w:hAnsi="Arial" w:cs="Arial"/>
                <w:b/>
                <w:bCs/>
                <w:color w:val="000000"/>
              </w:rPr>
            </w:pPr>
            <w:r w:rsidRPr="00EC1FBB">
              <w:rPr>
                <w:rFonts w:ascii="Arial" w:hAnsi="Arial" w:cs="Arial"/>
                <w:b/>
                <w:bCs/>
                <w:color w:val="000000"/>
              </w:rPr>
              <w:t xml:space="preserve">Indicadores de impacto: </w:t>
            </w:r>
          </w:p>
          <w:p w14:paraId="1BEF4549" w14:textId="76F14732" w:rsidR="00EC1FBB" w:rsidRPr="00FD052C" w:rsidRDefault="00EC1FBB" w:rsidP="00FD052C">
            <w:pPr>
              <w:spacing w:line="276" w:lineRule="auto"/>
              <w:jc w:val="both"/>
              <w:textAlignment w:val="baseline"/>
              <w:rPr>
                <w:rFonts w:ascii="Arial" w:hAnsi="Arial" w:cs="Arial"/>
                <w:color w:val="000000"/>
              </w:rPr>
            </w:pPr>
            <w:r w:rsidRPr="00FD052C">
              <w:rPr>
                <w:rFonts w:ascii="Arial" w:hAnsi="Arial" w:cs="Arial"/>
                <w:color w:val="000000"/>
              </w:rPr>
              <w:lastRenderedPageBreak/>
              <w:t xml:space="preserve">Medición de resultados ambientales (kg de retales reutilizados), sociales (mujeres capacitadas y empoderadas), productivos (cantidad y calidad de productos) y económicos (ingresos generados y eficiencia costo-beneficio). </w:t>
            </w:r>
          </w:p>
          <w:p w14:paraId="4541BED0" w14:textId="77777777" w:rsidR="00EC1FBB" w:rsidRPr="00FD052C" w:rsidRDefault="00EC1FBB" w:rsidP="00FD052C">
            <w:pPr>
              <w:spacing w:line="276" w:lineRule="auto"/>
              <w:jc w:val="both"/>
              <w:textAlignment w:val="baseline"/>
              <w:rPr>
                <w:rFonts w:ascii="Arial" w:hAnsi="Arial" w:cs="Arial"/>
                <w:color w:val="000000"/>
              </w:rPr>
            </w:pPr>
            <w:r w:rsidRPr="00FD052C">
              <w:rPr>
                <w:rFonts w:ascii="Arial" w:hAnsi="Arial" w:cs="Arial"/>
                <w:color w:val="000000"/>
              </w:rPr>
              <w:t>La integración efectiva de estos elementos garantiza la viabilidad técnica, operativa y social del proyecto, consolidando un modelo replicable de economía circular con impacto positivo en el territorio CAR.</w:t>
            </w:r>
          </w:p>
          <w:p w14:paraId="15618FC9" w14:textId="77777777" w:rsidR="00B52FCB" w:rsidRPr="00FD052C" w:rsidRDefault="00B52FCB">
            <w:pPr>
              <w:spacing w:line="276" w:lineRule="auto"/>
              <w:textAlignment w:val="baseline"/>
              <w:rPr>
                <w:rFonts w:ascii="Arial" w:hAnsi="Arial" w:cs="Arial"/>
                <w:color w:val="000000"/>
              </w:rPr>
            </w:pPr>
          </w:p>
        </w:tc>
      </w:tr>
    </w:tbl>
    <w:p w14:paraId="58D7EA59" w14:textId="5ED1BB0C" w:rsidR="00B52FCB" w:rsidRDefault="00AB5B79" w:rsidP="0042692F">
      <w:pPr>
        <w:spacing w:line="276" w:lineRule="auto"/>
        <w:jc w:val="both"/>
        <w:rPr>
          <w:rFonts w:ascii="Arial" w:hAnsi="Arial" w:cs="Arial"/>
        </w:rPr>
      </w:pPr>
      <w:r>
        <w:rPr>
          <w:rFonts w:ascii="Arial" w:hAnsi="Arial" w:cs="Arial"/>
        </w:rPr>
        <w:lastRenderedPageBreak/>
        <w:br w:type="textWrapping" w:clear="all"/>
      </w:r>
    </w:p>
    <w:p w14:paraId="65E6C0C5" w14:textId="77777777" w:rsidR="00EC1FBB" w:rsidRDefault="00EC1FBB" w:rsidP="0042692F">
      <w:pPr>
        <w:spacing w:line="276" w:lineRule="auto"/>
        <w:jc w:val="both"/>
        <w:rPr>
          <w:rFonts w:ascii="Arial" w:hAnsi="Arial" w:cs="Arial"/>
        </w:rPr>
      </w:pPr>
    </w:p>
    <w:p w14:paraId="11E1CA24" w14:textId="77777777" w:rsidR="00EC1FBB" w:rsidRPr="00FD052C" w:rsidRDefault="00EC1FBB" w:rsidP="0042692F">
      <w:pPr>
        <w:spacing w:line="276" w:lineRule="auto"/>
        <w:jc w:val="both"/>
        <w:rPr>
          <w:rFonts w:ascii="Arial" w:hAnsi="Arial" w:cs="Arial"/>
        </w:rPr>
      </w:pPr>
    </w:p>
    <w:p w14:paraId="2EEB746D" w14:textId="77777777" w:rsidR="00EE6D93" w:rsidRPr="00FD052C" w:rsidRDefault="00EE6D93" w:rsidP="0042692F">
      <w:pPr>
        <w:spacing w:line="276" w:lineRule="auto"/>
        <w:jc w:val="both"/>
        <w:rPr>
          <w:rFonts w:ascii="Arial" w:hAnsi="Arial" w:cs="Arial"/>
        </w:rPr>
      </w:pPr>
    </w:p>
    <w:p w14:paraId="4078AA04" w14:textId="77777777" w:rsidR="005F09D4" w:rsidRPr="00FD052C" w:rsidRDefault="00B52FCB">
      <w:pPr>
        <w:pStyle w:val="Prrafodelista"/>
        <w:numPr>
          <w:ilvl w:val="0"/>
          <w:numId w:val="1"/>
        </w:numPr>
        <w:spacing w:line="276" w:lineRule="auto"/>
        <w:jc w:val="both"/>
        <w:rPr>
          <w:rStyle w:val="Ttulo1Car"/>
          <w:rFonts w:ascii="Arial" w:hAnsi="Arial"/>
          <w:b w:val="0"/>
          <w:bCs w:val="0"/>
          <w:color w:val="000000" w:themeColor="text1"/>
          <w:sz w:val="22"/>
          <w:szCs w:val="22"/>
        </w:rPr>
      </w:pPr>
      <w:bookmarkStart w:id="1" w:name="_Toc198372458"/>
      <w:r w:rsidRPr="00FD052C">
        <w:rPr>
          <w:rStyle w:val="Ttulo1Car"/>
          <w:rFonts w:ascii="Arial" w:hAnsi="Arial"/>
          <w:color w:val="000000" w:themeColor="text1"/>
          <w:sz w:val="22"/>
          <w:szCs w:val="22"/>
        </w:rPr>
        <w:t>CONTEXTO.</w:t>
      </w:r>
      <w:bookmarkEnd w:id="1"/>
      <w:r w:rsidRPr="00FD052C">
        <w:rPr>
          <w:rStyle w:val="Ttulo1Car"/>
          <w:rFonts w:ascii="Arial" w:hAnsi="Arial"/>
          <w:b w:val="0"/>
          <w:bCs w:val="0"/>
          <w:color w:val="000000" w:themeColor="text1"/>
          <w:sz w:val="22"/>
          <w:szCs w:val="22"/>
        </w:rPr>
        <w:t xml:space="preserve">  </w:t>
      </w:r>
    </w:p>
    <w:p w14:paraId="2263CE14" w14:textId="701F378A" w:rsidR="00B52FCB" w:rsidRPr="00FD052C" w:rsidRDefault="00B52FCB" w:rsidP="0042692F">
      <w:pPr>
        <w:spacing w:line="276" w:lineRule="auto"/>
        <w:jc w:val="both"/>
        <w:rPr>
          <w:rFonts w:ascii="Arial" w:eastAsiaTheme="majorEastAsia" w:hAnsi="Arial" w:cs="Arial"/>
          <w:color w:val="000000" w:themeColor="text1"/>
        </w:rPr>
      </w:pPr>
      <w:r w:rsidRPr="00FD052C">
        <w:rPr>
          <w:rFonts w:ascii="Arial" w:hAnsi="Arial" w:cs="Arial"/>
          <w:lang w:val="es-ES"/>
        </w:rPr>
        <w:t xml:space="preserve">La CORPORACIÓN AUTONOMA REGIONAL DE CUNDINAMARCA - CAR, definió en su Plan de Gestión Ambiental Regional 2024 - 2035, compromisos para apoyar la producción sostenible integrando principios de economía circular y producción más limpia, apoyar los negocios verdes, fomentar la eficiencia y manejo de recursos energéticos y minerales para la transición energética en el largo plazo, fomentar la gestión integral de residuos sólidos ordinarios, especiales y peligrosos, implementar estrategias para aumentar el reúso y el aprovechamiento de residuos, implementar campañas de capacitación y sensibilización comunitaria sobre consumo sostenible y uso eficiente del agua y la energía, fomentar los encadenamientos Comerciales Sostenibles, planificar, implementar, hacer seguimiento y evaluación a proyectos de Economía Circular para el fortalecimiento de la gestión ambiental con la participación de actores institucionales y sociales presentes en los entornos priorizados en la jurisdicción de la CAR; dicho compromisos se incorporan en el Proyecto 13. Entornos sostenibles para la promoción de los negocios verdes y la Economía Circular del Plan de Acción 2024 – 2027, Objetivo 13.1. Fortalecer la gestión ambiental en sectores productivos de los entornos sostenibles priorizados mediante la formulación e implementación de 105 proyectos de economía circular y negocios verdes en el Territorio CAR, para la conservación de los recursos naturales y el fortalecimiento de capacidades de los actores institucionales y sociales. </w:t>
      </w:r>
    </w:p>
    <w:p w14:paraId="13C80760" w14:textId="77777777" w:rsidR="001634ED" w:rsidRPr="001634ED" w:rsidRDefault="001634ED" w:rsidP="001634ED">
      <w:pPr>
        <w:spacing w:line="276" w:lineRule="auto"/>
        <w:jc w:val="both"/>
        <w:rPr>
          <w:rFonts w:ascii="Arial" w:hAnsi="Arial" w:cs="Arial"/>
        </w:rPr>
      </w:pPr>
      <w:r w:rsidRPr="001634ED">
        <w:rPr>
          <w:rFonts w:ascii="Arial" w:hAnsi="Arial" w:cs="Arial"/>
        </w:rPr>
        <w:t xml:space="preserve">El municipio de Villapinzón presenta un </w:t>
      </w:r>
      <w:r w:rsidRPr="00FD052C">
        <w:rPr>
          <w:rFonts w:ascii="Arial" w:hAnsi="Arial" w:cs="Arial"/>
        </w:rPr>
        <w:t>sector curtidor con alta intensidad operativa</w:t>
      </w:r>
      <w:r w:rsidRPr="001634ED">
        <w:rPr>
          <w:rFonts w:ascii="Arial" w:hAnsi="Arial" w:cs="Arial"/>
        </w:rPr>
        <w:t xml:space="preserve">, caracterizado por la generación sistemática de </w:t>
      </w:r>
      <w:r w:rsidRPr="00FD052C">
        <w:rPr>
          <w:rFonts w:ascii="Arial" w:hAnsi="Arial" w:cs="Arial"/>
        </w:rPr>
        <w:t>subproductos sólidos</w:t>
      </w:r>
      <w:r w:rsidRPr="001634ED">
        <w:rPr>
          <w:rFonts w:ascii="Arial" w:hAnsi="Arial" w:cs="Arial"/>
        </w:rPr>
        <w:t xml:space="preserve">, principalmente retales de cuero provenientes </w:t>
      </w:r>
      <w:r w:rsidRPr="001634ED">
        <w:rPr>
          <w:rFonts w:ascii="Arial" w:hAnsi="Arial" w:cs="Arial"/>
        </w:rPr>
        <w:lastRenderedPageBreak/>
        <w:t xml:space="preserve">de los procesos de corte, selección y acabado. En la ausencia de </w:t>
      </w:r>
      <w:r w:rsidRPr="00FD052C">
        <w:rPr>
          <w:rFonts w:ascii="Arial" w:hAnsi="Arial" w:cs="Arial"/>
        </w:rPr>
        <w:t>estrategias de valorización y encadenamientos circulares</w:t>
      </w:r>
      <w:r w:rsidRPr="001634ED">
        <w:rPr>
          <w:rFonts w:ascii="Arial" w:hAnsi="Arial" w:cs="Arial"/>
        </w:rPr>
        <w:t>, estos residuos son gestionados como desechos, implicando costos recurrentes para los productores asociados al acopio, transporte y disposición final a través de terceros.</w:t>
      </w:r>
    </w:p>
    <w:p w14:paraId="7BCF985B" w14:textId="77777777" w:rsidR="001634ED" w:rsidRPr="001634ED" w:rsidRDefault="001634ED" w:rsidP="001634ED">
      <w:pPr>
        <w:spacing w:line="276" w:lineRule="auto"/>
        <w:jc w:val="both"/>
        <w:rPr>
          <w:rFonts w:ascii="Arial" w:hAnsi="Arial" w:cs="Arial"/>
        </w:rPr>
      </w:pPr>
      <w:r w:rsidRPr="001634ED">
        <w:rPr>
          <w:rFonts w:ascii="Arial" w:hAnsi="Arial" w:cs="Arial"/>
        </w:rPr>
        <w:t xml:space="preserve">Desde la perspectiva de </w:t>
      </w:r>
      <w:r w:rsidRPr="00FD052C">
        <w:rPr>
          <w:rFonts w:ascii="Arial" w:hAnsi="Arial" w:cs="Arial"/>
        </w:rPr>
        <w:t>economía circular</w:t>
      </w:r>
      <w:r w:rsidRPr="001634ED">
        <w:rPr>
          <w:rFonts w:ascii="Arial" w:hAnsi="Arial" w:cs="Arial"/>
        </w:rPr>
        <w:t xml:space="preserve">, los retales de cuero representan una </w:t>
      </w:r>
      <w:r w:rsidRPr="00FD052C">
        <w:rPr>
          <w:rFonts w:ascii="Arial" w:hAnsi="Arial" w:cs="Arial"/>
        </w:rPr>
        <w:t>materia prima secundaria con potencial productivo</w:t>
      </w:r>
      <w:r w:rsidRPr="001634ED">
        <w:rPr>
          <w:rFonts w:ascii="Arial" w:hAnsi="Arial" w:cs="Arial"/>
        </w:rPr>
        <w:t xml:space="preserve">, cuya reincorporación requiere definir </w:t>
      </w:r>
      <w:r w:rsidRPr="00FD052C">
        <w:rPr>
          <w:rFonts w:ascii="Arial" w:hAnsi="Arial" w:cs="Arial"/>
        </w:rPr>
        <w:t>especificaciones técnicas para reúso</w:t>
      </w:r>
      <w:r w:rsidRPr="001634ED">
        <w:rPr>
          <w:rFonts w:ascii="Arial" w:hAnsi="Arial" w:cs="Arial"/>
        </w:rPr>
        <w:t xml:space="preserve"> y establecer </w:t>
      </w:r>
      <w:r w:rsidRPr="00FD052C">
        <w:rPr>
          <w:rFonts w:ascii="Arial" w:hAnsi="Arial" w:cs="Arial"/>
        </w:rPr>
        <w:t>acuerdos de simbiosis industrial</w:t>
      </w:r>
      <w:r w:rsidRPr="001634ED">
        <w:rPr>
          <w:rFonts w:ascii="Arial" w:hAnsi="Arial" w:cs="Arial"/>
        </w:rPr>
        <w:t xml:space="preserve"> que permitan su integración en unidades transformadoras artesanales y de diseño sostenible. Esta reconversión no solo contribuye a </w:t>
      </w:r>
      <w:r w:rsidRPr="00FD052C">
        <w:rPr>
          <w:rFonts w:ascii="Arial" w:hAnsi="Arial" w:cs="Arial"/>
        </w:rPr>
        <w:t>reducir la carga ambiental del sector</w:t>
      </w:r>
      <w:r w:rsidRPr="001634ED">
        <w:rPr>
          <w:rFonts w:ascii="Arial" w:hAnsi="Arial" w:cs="Arial"/>
        </w:rPr>
        <w:t xml:space="preserve">, sino que también optimiza los costos de gestión y genera </w:t>
      </w:r>
      <w:r w:rsidRPr="00FD052C">
        <w:rPr>
          <w:rFonts w:ascii="Arial" w:hAnsi="Arial" w:cs="Arial"/>
        </w:rPr>
        <w:t>valor económico, social y territorial</w:t>
      </w:r>
      <w:r w:rsidRPr="001634ED">
        <w:rPr>
          <w:rFonts w:ascii="Arial" w:hAnsi="Arial" w:cs="Arial"/>
        </w:rPr>
        <w:t>, fomentando modelos de producción inclusivos, sostenibles y replicables en otros contextos similares.</w:t>
      </w:r>
    </w:p>
    <w:p w14:paraId="2BED3ECB" w14:textId="77777777" w:rsidR="0042692F" w:rsidRPr="00FD052C" w:rsidRDefault="0042692F" w:rsidP="0042692F">
      <w:pPr>
        <w:spacing w:line="276" w:lineRule="auto"/>
        <w:jc w:val="both"/>
        <w:rPr>
          <w:rFonts w:ascii="Arial" w:hAnsi="Arial" w:cs="Arial"/>
          <w:b/>
          <w:bCs/>
        </w:rPr>
      </w:pPr>
    </w:p>
    <w:p w14:paraId="533E6F58" w14:textId="413DD99F" w:rsidR="00712340" w:rsidRPr="00FD052C" w:rsidRDefault="00B52FCB">
      <w:pPr>
        <w:pStyle w:val="Ttulo1"/>
        <w:numPr>
          <w:ilvl w:val="0"/>
          <w:numId w:val="1"/>
        </w:numPr>
        <w:spacing w:line="276" w:lineRule="auto"/>
        <w:ind w:left="360"/>
        <w:jc w:val="left"/>
        <w:rPr>
          <w:rStyle w:val="Ttulo1Car"/>
          <w:rFonts w:ascii="Arial" w:hAnsi="Arial"/>
          <w:b/>
          <w:bCs/>
          <w:color w:val="000000" w:themeColor="text1"/>
          <w:sz w:val="22"/>
          <w:szCs w:val="22"/>
        </w:rPr>
      </w:pPr>
      <w:bookmarkStart w:id="2" w:name="_Toc198372459"/>
      <w:r w:rsidRPr="00FD052C">
        <w:rPr>
          <w:rStyle w:val="Ttulo1Car"/>
          <w:rFonts w:ascii="Arial" w:hAnsi="Arial"/>
          <w:b/>
          <w:bCs/>
          <w:color w:val="000000" w:themeColor="text1"/>
          <w:sz w:val="22"/>
          <w:szCs w:val="22"/>
        </w:rPr>
        <w:t>PROBLEMÁTICA</w:t>
      </w:r>
      <w:r w:rsidR="00712340" w:rsidRPr="00FD052C">
        <w:rPr>
          <w:rStyle w:val="Ttulo1Car"/>
          <w:rFonts w:ascii="Arial" w:hAnsi="Arial"/>
          <w:b/>
          <w:bCs/>
          <w:color w:val="000000" w:themeColor="text1"/>
          <w:sz w:val="22"/>
          <w:szCs w:val="22"/>
        </w:rPr>
        <w:t xml:space="preserve">: </w:t>
      </w:r>
    </w:p>
    <w:p w14:paraId="43186151" w14:textId="77777777" w:rsidR="00712340" w:rsidRPr="00FD052C" w:rsidRDefault="00712340" w:rsidP="00712340">
      <w:pPr>
        <w:rPr>
          <w:rFonts w:ascii="Arial" w:hAnsi="Arial" w:cs="Arial"/>
        </w:rPr>
      </w:pPr>
    </w:p>
    <w:p w14:paraId="1CAB5EC2" w14:textId="0E634559" w:rsidR="00062BBD" w:rsidRPr="00FD052C" w:rsidRDefault="00CF0EF3" w:rsidP="00062BBD">
      <w:pPr>
        <w:jc w:val="both"/>
        <w:rPr>
          <w:rFonts w:ascii="Arial" w:hAnsi="Arial" w:cs="Arial"/>
          <w:i/>
          <w:iCs/>
        </w:rPr>
      </w:pPr>
      <w:r w:rsidRPr="00CF0EF3">
        <w:rPr>
          <w:rFonts w:ascii="Arial" w:hAnsi="Arial" w:cs="Arial"/>
        </w:rPr>
        <w:t xml:space="preserve"> </w:t>
      </w:r>
      <w:r w:rsidR="00062BBD" w:rsidRPr="00062BBD">
        <w:rPr>
          <w:rFonts w:ascii="Arial" w:hAnsi="Arial" w:cs="Arial"/>
        </w:rPr>
        <w:t xml:space="preserve">En el municipio de Villapinzón, reconocido por su alta concentración de actividades de curtido de cuero, se presenta una problemática estructural asociada a la gestión de los retales generados en los procesos productivos. Estos subproductos, que poseen un potencial significativo de aprovechamiento, son manejados bajo esquemas predominantemente lineales, lo que conlleva a su disposición inadecuada y a la pérdida de valor económico, social y ambiental. Esta situación evidencia una brecha en la implementación de principios de economía circular, donde los materiales deberían reincorporarse a nuevos ciclos productivos en lugar de convertirse en residuos </w:t>
      </w:r>
      <w:r w:rsidR="00062BBD" w:rsidRPr="00FD052C">
        <w:rPr>
          <w:rFonts w:ascii="Arial" w:hAnsi="Arial" w:cs="Arial"/>
          <w:i/>
          <w:iCs/>
        </w:rPr>
        <w:t>(Ministerio de Ambiente y Desarrollo Sostenible [MADS], 2019; Fundación Ellen MacArthur, 2015).</w:t>
      </w:r>
    </w:p>
    <w:p w14:paraId="755EF251" w14:textId="77777777" w:rsidR="00062BBD" w:rsidRPr="00062BBD" w:rsidRDefault="00062BBD" w:rsidP="00062BBD">
      <w:pPr>
        <w:jc w:val="both"/>
        <w:rPr>
          <w:rFonts w:ascii="Arial" w:hAnsi="Arial" w:cs="Arial"/>
        </w:rPr>
      </w:pPr>
      <w:r w:rsidRPr="00062BBD">
        <w:rPr>
          <w:rFonts w:ascii="Arial" w:hAnsi="Arial" w:cs="Arial"/>
        </w:rPr>
        <w:t xml:space="preserve">La problemática se agrava por la limitada articulación entre el sector curtidor, las comunidades locales y las instituciones territoriales, lo que restringe la consolidación de iniciativas de aprovechamiento y valorización de estos materiales. A ello se suman barreras logísticas para la adecuada gestión de los retales, así como el desconocimiento sobre sus posibles aplicaciones en procesos productivos sostenibles. De igual manera, la ausencia de esquemas de cooperación y simbiosis industrial limita el desarrollo de encadenamientos productivos que permitan transformar estos residuos en insumos útiles para otros sectores </w:t>
      </w:r>
      <w:r w:rsidRPr="00FD052C">
        <w:rPr>
          <w:rFonts w:ascii="Arial" w:hAnsi="Arial" w:cs="Arial"/>
          <w:i/>
          <w:iCs/>
        </w:rPr>
        <w:t>(CEPAL, 2018; Gobierno de España, 2020).</w:t>
      </w:r>
    </w:p>
    <w:p w14:paraId="56831652" w14:textId="77777777" w:rsidR="00062BBD" w:rsidRPr="00FD052C" w:rsidRDefault="00062BBD" w:rsidP="00062BBD">
      <w:pPr>
        <w:jc w:val="both"/>
        <w:rPr>
          <w:rFonts w:ascii="Arial" w:hAnsi="Arial" w:cs="Arial"/>
          <w:i/>
          <w:iCs/>
        </w:rPr>
      </w:pPr>
      <w:r w:rsidRPr="00062BBD">
        <w:rPr>
          <w:rFonts w:ascii="Arial" w:hAnsi="Arial" w:cs="Arial"/>
        </w:rPr>
        <w:t>Como resultado, se generan impactos negativos que afectan tanto al sector productivo como al entorno social y ambiental. Por un lado, las curtiembres enfrentan mayores costos asociados a la disposición final de residuos; por otro, se desaprovechan oportunidades de generación de ingresos y fortalecimiento de capacidades, especialmente en poblaciones como las mujeres vinculadas a iniciativas comunitarias. Asimismo, la acumulación de retales sin tratamiento adecuado contribuye al deterioro ambiental del territorio, reforzando la necesidad de implementar soluciones basadas en la circularidad.</w:t>
      </w:r>
    </w:p>
    <w:p w14:paraId="7DFC1C3B" w14:textId="57B37119" w:rsidR="00062BBD" w:rsidRPr="00062BBD" w:rsidRDefault="00062BBD" w:rsidP="00062BBD">
      <w:pPr>
        <w:jc w:val="both"/>
        <w:rPr>
          <w:rFonts w:ascii="Arial" w:hAnsi="Arial" w:cs="Arial"/>
        </w:rPr>
      </w:pPr>
      <w:r w:rsidRPr="007A4620">
        <w:rPr>
          <w:rFonts w:ascii="Arial" w:hAnsi="Arial" w:cs="Arial"/>
        </w:rPr>
        <w:t>En contexto, el proyecto</w:t>
      </w:r>
      <w:r w:rsidRPr="00FD052C">
        <w:rPr>
          <w:rFonts w:ascii="Arial" w:hAnsi="Arial" w:cs="Arial"/>
          <w:i/>
          <w:iCs/>
        </w:rPr>
        <w:t xml:space="preserve"> “Aprovechamiento de 30 kg de retales de cuero, curtiembre de </w:t>
      </w:r>
      <w:proofErr w:type="spellStart"/>
      <w:r w:rsidRPr="00FD052C">
        <w:rPr>
          <w:rFonts w:ascii="Arial" w:hAnsi="Arial" w:cs="Arial"/>
          <w:i/>
          <w:iCs/>
        </w:rPr>
        <w:t>Leoviceldo</w:t>
      </w:r>
      <w:proofErr w:type="spellEnd"/>
      <w:r w:rsidRPr="00FD052C">
        <w:rPr>
          <w:rFonts w:ascii="Arial" w:hAnsi="Arial" w:cs="Arial"/>
          <w:i/>
          <w:iCs/>
        </w:rPr>
        <w:t xml:space="preserve"> Fernández y la curtiembre </w:t>
      </w:r>
      <w:proofErr w:type="spellStart"/>
      <w:r w:rsidRPr="00FD052C">
        <w:rPr>
          <w:rFonts w:ascii="Arial" w:hAnsi="Arial" w:cs="Arial"/>
          <w:i/>
          <w:iCs/>
        </w:rPr>
        <w:t>Leathercol</w:t>
      </w:r>
      <w:proofErr w:type="spellEnd"/>
      <w:r w:rsidRPr="00FD052C">
        <w:rPr>
          <w:rFonts w:ascii="Arial" w:hAnsi="Arial" w:cs="Arial"/>
          <w:i/>
          <w:iCs/>
        </w:rPr>
        <w:t xml:space="preserve"> ubicadas en el municipio de Villapinzón para el desarrollo de talleres a la casa social de la mujer del municipio El Colegio”</w:t>
      </w:r>
      <w:r w:rsidRPr="00062BBD">
        <w:rPr>
          <w:rFonts w:ascii="Arial" w:hAnsi="Arial" w:cs="Arial"/>
        </w:rPr>
        <w:t xml:space="preserve"> surge como una estrategia orientada a mitigar esta problemática mediante el aprovechamiento de subproductos, el fortalecimiento de </w:t>
      </w:r>
      <w:r w:rsidRPr="00062BBD">
        <w:rPr>
          <w:rFonts w:ascii="Arial" w:hAnsi="Arial" w:cs="Arial"/>
        </w:rPr>
        <w:lastRenderedPageBreak/>
        <w:t xml:space="preserve">capacidades locales y la promoción de modelos productivos sostenibles, en concordancia con los lineamientos de la economía circular y el desarrollo territorial sostenible </w:t>
      </w:r>
      <w:r w:rsidRPr="00FD052C">
        <w:rPr>
          <w:rFonts w:ascii="Arial" w:hAnsi="Arial" w:cs="Arial"/>
          <w:i/>
          <w:iCs/>
        </w:rPr>
        <w:t>(MADS, 2019; CEPAL, 2018).</w:t>
      </w:r>
    </w:p>
    <w:p w14:paraId="3A754163" w14:textId="67490748" w:rsidR="00062BBD" w:rsidRPr="00FD052C" w:rsidRDefault="00062BBD" w:rsidP="00FD052C">
      <w:r w:rsidRPr="00FD052C">
        <w:rPr>
          <w:rFonts w:ascii="Arial" w:eastAsia="SimSun" w:hAnsi="Arial" w:cs="Arial"/>
          <w:noProof/>
        </w:rPr>
        <mc:AlternateContent>
          <mc:Choice Requires="wpg">
            <w:drawing>
              <wp:anchor distT="0" distB="0" distL="114300" distR="114300" simplePos="0" relativeHeight="251708416" behindDoc="0" locked="0" layoutInCell="1" allowOverlap="1" wp14:anchorId="77A930B7" wp14:editId="30BEDB56">
                <wp:simplePos x="0" y="0"/>
                <wp:positionH relativeFrom="page">
                  <wp:posOffset>900430</wp:posOffset>
                </wp:positionH>
                <wp:positionV relativeFrom="paragraph">
                  <wp:posOffset>285750</wp:posOffset>
                </wp:positionV>
                <wp:extent cx="6320790" cy="4578350"/>
                <wp:effectExtent l="38100" t="0" r="41910" b="12700"/>
                <wp:wrapSquare wrapText="bothSides"/>
                <wp:docPr id="739253447" name="Grupo 51"/>
                <wp:cNvGraphicFramePr/>
                <a:graphic xmlns:a="http://schemas.openxmlformats.org/drawingml/2006/main">
                  <a:graphicData uri="http://schemas.microsoft.com/office/word/2010/wordprocessingGroup">
                    <wpg:wgp>
                      <wpg:cNvGrpSpPr/>
                      <wpg:grpSpPr>
                        <a:xfrm>
                          <a:off x="0" y="0"/>
                          <a:ext cx="6320790" cy="4578350"/>
                          <a:chOff x="0" y="0"/>
                          <a:chExt cx="5992148" cy="4792032"/>
                        </a:xfrm>
                      </wpg:grpSpPr>
                      <wps:wsp>
                        <wps:cNvPr id="77776822" name="Cuadro de texto 2071496859"/>
                        <wps:cNvSpPr txBox="1">
                          <a:spLocks noChangeArrowheads="1"/>
                        </wps:cNvSpPr>
                        <wps:spPr bwMode="auto">
                          <a:xfrm>
                            <a:off x="53319" y="5502"/>
                            <a:ext cx="1830620" cy="784382"/>
                          </a:xfrm>
                          <a:prstGeom prst="rect">
                            <a:avLst/>
                          </a:prstGeom>
                          <a:solidFill>
                            <a:srgbClr val="FFFFFF"/>
                          </a:solidFill>
                          <a:ln w="9525">
                            <a:solidFill>
                              <a:srgbClr val="000000"/>
                            </a:solidFill>
                            <a:miter lim="800000"/>
                            <a:headEnd/>
                            <a:tailEnd/>
                          </a:ln>
                        </wps:spPr>
                        <wps:txbx>
                          <w:txbxContent>
                            <w:p w14:paraId="4EAF4FC9" w14:textId="5E2286C6" w:rsidR="00062BBD" w:rsidRPr="008A4025" w:rsidRDefault="00062BBD" w:rsidP="00062BBD">
                              <w:pPr>
                                <w:kinsoku w:val="0"/>
                                <w:overflowPunct w:val="0"/>
                                <w:jc w:val="center"/>
                                <w:textAlignment w:val="baseline"/>
                                <w:rPr>
                                  <w:rFonts w:ascii="Arial" w:hAnsi="Arial" w:cs="Arial"/>
                                  <w:color w:val="000000" w:themeColor="text1"/>
                                  <w:kern w:val="24"/>
                                  <w:sz w:val="16"/>
                                  <w:szCs w:val="16"/>
                                </w:rPr>
                              </w:pPr>
                              <w:r w:rsidRPr="008A4025">
                                <w:rPr>
                                  <w:rFonts w:ascii="Arial" w:hAnsi="Arial" w:cs="Arial"/>
                                  <w:color w:val="000000" w:themeColor="text1"/>
                                  <w:kern w:val="24"/>
                                  <w:sz w:val="16"/>
                                  <w:szCs w:val="16"/>
                                  <w:lang w:val="es-ES"/>
                                </w:rPr>
                                <w:t xml:space="preserve">EFECTO </w:t>
                              </w:r>
                              <w:r w:rsidRPr="001634ED">
                                <w:rPr>
                                  <w:rFonts w:ascii="Arial" w:hAnsi="Arial" w:cs="Arial"/>
                                  <w:color w:val="000000" w:themeColor="text1"/>
                                  <w:kern w:val="24"/>
                                  <w:sz w:val="16"/>
                                  <w:szCs w:val="16"/>
                                  <w:lang w:val="es-ES"/>
                                </w:rPr>
                                <w:t>1</w:t>
                              </w:r>
                              <w:r>
                                <w:rPr>
                                  <w:rFonts w:ascii="Arial" w:hAnsi="Arial" w:cs="Arial"/>
                                  <w:color w:val="000000" w:themeColor="text1"/>
                                  <w:kern w:val="24"/>
                                  <w:sz w:val="16"/>
                                  <w:szCs w:val="16"/>
                                  <w:lang w:val="es-ES"/>
                                </w:rPr>
                                <w:t xml:space="preserve">: </w:t>
                              </w:r>
                              <w:r w:rsidRPr="001634ED">
                                <w:rPr>
                                  <w:rFonts w:ascii="Arial" w:hAnsi="Arial" w:cs="Arial"/>
                                  <w:color w:val="000000" w:themeColor="text1"/>
                                  <w:kern w:val="24"/>
                                  <w:sz w:val="16"/>
                                  <w:szCs w:val="16"/>
                                </w:rPr>
                                <w:t xml:space="preserve">Incremento en los </w:t>
                              </w:r>
                              <w:r w:rsidRPr="00FD052C">
                                <w:rPr>
                                  <w:rFonts w:ascii="Arial" w:hAnsi="Arial" w:cs="Arial"/>
                                  <w:color w:val="000000" w:themeColor="text1"/>
                                  <w:kern w:val="24"/>
                                  <w:sz w:val="16"/>
                                  <w:szCs w:val="16"/>
                                </w:rPr>
                                <w:t>costos de gestión y disposición final</w:t>
                              </w:r>
                              <w:r w:rsidRPr="001634ED">
                                <w:rPr>
                                  <w:rFonts w:ascii="Arial" w:hAnsi="Arial" w:cs="Arial"/>
                                  <w:color w:val="000000" w:themeColor="text1"/>
                                  <w:kern w:val="24"/>
                                  <w:sz w:val="16"/>
                                  <w:szCs w:val="16"/>
                                </w:rPr>
                                <w:t xml:space="preserve"> para las curtiembres.</w:t>
                              </w:r>
                            </w:p>
                          </w:txbxContent>
                        </wps:txbx>
                        <wps:bodyPr vert="horz" wrap="square" lIns="91440" tIns="45720" rIns="91440" bIns="45720" numCol="1" anchor="t" anchorCtr="0" compatLnSpc="1">
                          <a:prstTxWarp prst="textNoShape">
                            <a:avLst/>
                          </a:prstTxWarp>
                        </wps:bodyPr>
                      </wps:wsp>
                      <wps:wsp>
                        <wps:cNvPr id="1270178382" name="Cuadro de texto 2076186263"/>
                        <wps:cNvSpPr txBox="1">
                          <a:spLocks noChangeArrowheads="1"/>
                        </wps:cNvSpPr>
                        <wps:spPr bwMode="auto">
                          <a:xfrm>
                            <a:off x="4107845" y="3882793"/>
                            <a:ext cx="1830548" cy="909239"/>
                          </a:xfrm>
                          <a:prstGeom prst="rect">
                            <a:avLst/>
                          </a:prstGeom>
                          <a:solidFill>
                            <a:srgbClr val="FFFFFF"/>
                          </a:solidFill>
                          <a:ln w="9525">
                            <a:solidFill>
                              <a:srgbClr val="000000"/>
                            </a:solidFill>
                            <a:miter lim="800000"/>
                            <a:headEnd/>
                            <a:tailEnd/>
                          </a:ln>
                        </wps:spPr>
                        <wps:txbx>
                          <w:txbxContent>
                            <w:p w14:paraId="01C29AE4" w14:textId="6D9951BD" w:rsidR="00062BBD" w:rsidRPr="008A4025" w:rsidRDefault="00062BBD" w:rsidP="00062BBD">
                              <w:pPr>
                                <w:autoSpaceDE w:val="0"/>
                                <w:autoSpaceDN w:val="0"/>
                                <w:adjustRightInd w:val="0"/>
                                <w:jc w:val="both"/>
                                <w:rPr>
                                  <w:rFonts w:ascii="Arial" w:hAnsi="Arial" w:cs="Arial"/>
                                  <w:color w:val="000000" w:themeColor="text1"/>
                                  <w:kern w:val="24"/>
                                  <w:sz w:val="16"/>
                                  <w:szCs w:val="16"/>
                                </w:rPr>
                              </w:pPr>
                              <w:r w:rsidRPr="008A4025">
                                <w:rPr>
                                  <w:rFonts w:ascii="Arial" w:hAnsi="Arial" w:cs="Arial"/>
                                  <w:sz w:val="16"/>
                                  <w:szCs w:val="16"/>
                                  <w:lang w:val="es-MX"/>
                                </w:rPr>
                                <w:t>CAUSA 3</w:t>
                              </w:r>
                              <w:r>
                                <w:rPr>
                                  <w:rFonts w:ascii="Arial" w:hAnsi="Arial" w:cs="Arial"/>
                                  <w:sz w:val="16"/>
                                  <w:szCs w:val="16"/>
                                  <w:lang w:val="es-MX"/>
                                </w:rPr>
                                <w:t xml:space="preserve">: </w:t>
                              </w:r>
                              <w:r w:rsidRPr="001634ED">
                                <w:rPr>
                                  <w:rFonts w:ascii="Arial" w:hAnsi="Arial" w:cs="Arial"/>
                                  <w:b/>
                                  <w:bCs/>
                                  <w:sz w:val="16"/>
                                  <w:szCs w:val="16"/>
                                </w:rPr>
                                <w:t>Ausencia de acuerdos de cooperación y simbiosis industrial:</w:t>
                              </w:r>
                              <w:r w:rsidRPr="001634ED">
                                <w:rPr>
                                  <w:rFonts w:ascii="Arial" w:hAnsi="Arial" w:cs="Arial"/>
                                  <w:sz w:val="16"/>
                                  <w:szCs w:val="16"/>
                                </w:rPr>
                                <w:t xml:space="preserve"> Carencia de esquemas de colaboración formal entre curtiembres, programas sociales, unidades productivas y entidades territoriales.</w:t>
                              </w:r>
                            </w:p>
                          </w:txbxContent>
                        </wps:txbx>
                        <wps:bodyPr vert="horz" wrap="square" lIns="91440" tIns="45720" rIns="91440" bIns="45720" numCol="1" anchor="t" anchorCtr="0" compatLnSpc="1">
                          <a:prstTxWarp prst="textNoShape">
                            <a:avLst/>
                          </a:prstTxWarp>
                        </wps:bodyPr>
                      </wps:wsp>
                      <wps:wsp>
                        <wps:cNvPr id="1115863382" name="Cuadro de texto 2063473356"/>
                        <wps:cNvSpPr txBox="1">
                          <a:spLocks noChangeArrowheads="1"/>
                        </wps:cNvSpPr>
                        <wps:spPr bwMode="auto">
                          <a:xfrm>
                            <a:off x="3" y="3878054"/>
                            <a:ext cx="2028825" cy="907330"/>
                          </a:xfrm>
                          <a:prstGeom prst="rect">
                            <a:avLst/>
                          </a:prstGeom>
                          <a:solidFill>
                            <a:srgbClr val="FFFFFF"/>
                          </a:solidFill>
                          <a:ln w="9525">
                            <a:solidFill>
                              <a:srgbClr val="000000"/>
                            </a:solidFill>
                            <a:miter lim="800000"/>
                            <a:headEnd/>
                            <a:tailEnd/>
                          </a:ln>
                        </wps:spPr>
                        <wps:txbx>
                          <w:txbxContent>
                            <w:p w14:paraId="48F3656C" w14:textId="455717F7" w:rsidR="00062BBD" w:rsidRPr="008A4025" w:rsidRDefault="00062BBD" w:rsidP="00062BBD">
                              <w:pPr>
                                <w:autoSpaceDE w:val="0"/>
                                <w:autoSpaceDN w:val="0"/>
                                <w:adjustRightInd w:val="0"/>
                                <w:jc w:val="both"/>
                                <w:rPr>
                                  <w:rFonts w:ascii="Arial" w:hAnsi="Arial" w:cs="Arial"/>
                                  <w:color w:val="000000" w:themeColor="text1"/>
                                  <w:kern w:val="24"/>
                                  <w:sz w:val="16"/>
                                  <w:szCs w:val="16"/>
                                  <w:lang w:val="es-MX"/>
                                </w:rPr>
                              </w:pPr>
                              <w:r w:rsidRPr="008A4025">
                                <w:rPr>
                                  <w:rFonts w:ascii="Arial" w:hAnsi="Arial" w:cs="Arial"/>
                                  <w:sz w:val="16"/>
                                  <w:szCs w:val="16"/>
                                  <w:lang w:val="es-MX"/>
                                </w:rPr>
                                <w:t>CAUSA 1</w:t>
                              </w:r>
                              <w:r>
                                <w:rPr>
                                  <w:rFonts w:ascii="Arial" w:hAnsi="Arial" w:cs="Arial"/>
                                  <w:sz w:val="16"/>
                                  <w:szCs w:val="16"/>
                                  <w:lang w:val="es-MX"/>
                                </w:rPr>
                                <w:t xml:space="preserve">: </w:t>
                              </w:r>
                              <w:r w:rsidRPr="001634ED">
                                <w:rPr>
                                  <w:rFonts w:ascii="Arial" w:hAnsi="Arial" w:cs="Arial"/>
                                  <w:b/>
                                  <w:bCs/>
                                  <w:sz w:val="16"/>
                                  <w:szCs w:val="16"/>
                                </w:rPr>
                                <w:t>Limitaciones logísticas:</w:t>
                              </w:r>
                              <w:r w:rsidRPr="001634ED">
                                <w:rPr>
                                  <w:rFonts w:ascii="Arial" w:hAnsi="Arial" w:cs="Arial"/>
                                  <w:sz w:val="16"/>
                                  <w:szCs w:val="16"/>
                                </w:rPr>
                                <w:t xml:space="preserve"> Infraestructura insuficiente para el almacenamiento, clasificación y transporte de retales reutilizables entre municipios.</w:t>
                              </w:r>
                            </w:p>
                          </w:txbxContent>
                        </wps:txbx>
                        <wps:bodyPr vert="horz" wrap="square" lIns="91440" tIns="45720" rIns="91440" bIns="45720" numCol="1" anchor="t" anchorCtr="0" compatLnSpc="1">
                          <a:prstTxWarp prst="textNoShape">
                            <a:avLst/>
                          </a:prstTxWarp>
                        </wps:bodyPr>
                      </wps:wsp>
                      <wps:wsp>
                        <wps:cNvPr id="1046491847" name="Cuadro de texto 1564790463"/>
                        <wps:cNvSpPr txBox="1">
                          <a:spLocks noChangeArrowheads="1"/>
                        </wps:cNvSpPr>
                        <wps:spPr bwMode="auto">
                          <a:xfrm>
                            <a:off x="1" y="3031167"/>
                            <a:ext cx="5938837" cy="668337"/>
                          </a:xfrm>
                          <a:prstGeom prst="rect">
                            <a:avLst/>
                          </a:prstGeom>
                          <a:solidFill>
                            <a:srgbClr val="FFFFFF"/>
                          </a:solidFill>
                          <a:ln w="9525">
                            <a:solidFill>
                              <a:srgbClr val="000000"/>
                            </a:solidFill>
                            <a:miter lim="800000"/>
                            <a:headEnd/>
                            <a:tailEnd/>
                          </a:ln>
                        </wps:spPr>
                        <wps:txbx>
                          <w:txbxContent>
                            <w:p w14:paraId="1A4F1D8A" w14:textId="77777777"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8A4025">
                                <w:rPr>
                                  <w:rFonts w:ascii="Arial" w:hAnsi="Arial" w:cs="Arial"/>
                                  <w:color w:val="000000" w:themeColor="text1"/>
                                  <w:kern w:val="24"/>
                                  <w:sz w:val="16"/>
                                  <w:szCs w:val="16"/>
                                  <w:lang w:val="es-ES"/>
                                </w:rPr>
                                <w:t>CAUSA</w:t>
                              </w:r>
                              <w:r>
                                <w:rPr>
                                  <w:rFonts w:ascii="Arial" w:hAnsi="Arial" w:cs="Arial"/>
                                  <w:color w:val="000000" w:themeColor="text1"/>
                                  <w:kern w:val="24"/>
                                  <w:sz w:val="16"/>
                                  <w:szCs w:val="16"/>
                                  <w:lang w:val="es-ES"/>
                                </w:rPr>
                                <w:t xml:space="preserve"> GENERAL</w:t>
                              </w:r>
                            </w:p>
                            <w:p w14:paraId="682CF28C" w14:textId="393F374C"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1634ED">
                                <w:rPr>
                                  <w:rFonts w:ascii="Arial" w:hAnsi="Arial" w:cs="Arial"/>
                                  <w:color w:val="000000" w:themeColor="text1"/>
                                  <w:kern w:val="24"/>
                                  <w:sz w:val="16"/>
                                  <w:szCs w:val="16"/>
                                </w:rPr>
                                <w:t>Falta de articulación y mecanismos de cooperación entre el sector curtidor, actores locales y entidades territoriales, que impidan la integración de los retales como insumos productivos.</w:t>
                              </w:r>
                            </w:p>
                          </w:txbxContent>
                        </wps:txbx>
                        <wps:bodyPr vert="horz" wrap="square" lIns="91440" tIns="45720" rIns="91440" bIns="45720" numCol="1" anchor="t" anchorCtr="0" compatLnSpc="1">
                          <a:prstTxWarp prst="textNoShape">
                            <a:avLst/>
                          </a:prstTxWarp>
                        </wps:bodyPr>
                      </wps:wsp>
                      <wps:wsp>
                        <wps:cNvPr id="449523051" name="Cuadro de texto 849599513"/>
                        <wps:cNvSpPr txBox="1">
                          <a:spLocks noChangeArrowheads="1"/>
                        </wps:cNvSpPr>
                        <wps:spPr bwMode="auto">
                          <a:xfrm>
                            <a:off x="53316" y="981844"/>
                            <a:ext cx="5938832" cy="565167"/>
                          </a:xfrm>
                          <a:prstGeom prst="rect">
                            <a:avLst/>
                          </a:prstGeom>
                          <a:solidFill>
                            <a:srgbClr val="FFFFFF"/>
                          </a:solidFill>
                          <a:ln w="9525">
                            <a:solidFill>
                              <a:srgbClr val="000000"/>
                            </a:solidFill>
                            <a:miter lim="800000"/>
                            <a:headEnd/>
                            <a:tailEnd/>
                          </a:ln>
                        </wps:spPr>
                        <wps:txbx>
                          <w:txbxContent>
                            <w:p w14:paraId="09D9C5C6" w14:textId="77777777" w:rsidR="00062BBD" w:rsidRPr="008A4025" w:rsidRDefault="00062BBD" w:rsidP="00062BBD">
                              <w:pPr>
                                <w:kinsoku w:val="0"/>
                                <w:overflowPunct w:val="0"/>
                                <w:spacing w:line="240" w:lineRule="auto"/>
                                <w:jc w:val="center"/>
                                <w:textAlignment w:val="baseline"/>
                                <w:rPr>
                                  <w:rFonts w:ascii="Arial" w:hAnsi="Arial" w:cs="Arial"/>
                                  <w:sz w:val="16"/>
                                  <w:szCs w:val="16"/>
                                  <w:lang w:val="es-ES"/>
                                </w:rPr>
                              </w:pPr>
                              <w:r w:rsidRPr="008A4025">
                                <w:rPr>
                                  <w:rFonts w:ascii="Arial" w:hAnsi="Arial" w:cs="Arial"/>
                                  <w:sz w:val="16"/>
                                  <w:szCs w:val="16"/>
                                  <w:lang w:val="es-ES"/>
                                </w:rPr>
                                <w:t xml:space="preserve">EFECTO PRINCIPAL  </w:t>
                              </w:r>
                            </w:p>
                            <w:p w14:paraId="579B6B83" w14:textId="18E01302"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1634ED">
                                <w:rPr>
                                  <w:rFonts w:ascii="Arial" w:hAnsi="Arial" w:cs="Arial"/>
                                  <w:sz w:val="16"/>
                                  <w:szCs w:val="16"/>
                                </w:rPr>
                                <w:t>Pérdida de valor económico y social de los retales, acompañado de impactos ambientales locales por residuos sin aprovechamiento.</w:t>
                              </w:r>
                            </w:p>
                          </w:txbxContent>
                        </wps:txbx>
                        <wps:bodyPr vert="horz" wrap="square" lIns="91440" tIns="45720" rIns="91440" bIns="45720" numCol="1" anchor="t" anchorCtr="0" compatLnSpc="1">
                          <a:prstTxWarp prst="textNoShape">
                            <a:avLst/>
                          </a:prstTxWarp>
                        </wps:bodyPr>
                      </wps:wsp>
                      <wps:wsp>
                        <wps:cNvPr id="1370924929" name="Cuadro de texto 821081685"/>
                        <wps:cNvSpPr txBox="1">
                          <a:spLocks noChangeArrowheads="1"/>
                        </wps:cNvSpPr>
                        <wps:spPr bwMode="auto">
                          <a:xfrm>
                            <a:off x="2097490" y="10516"/>
                            <a:ext cx="1824455" cy="791754"/>
                          </a:xfrm>
                          <a:prstGeom prst="rect">
                            <a:avLst/>
                          </a:prstGeom>
                          <a:solidFill>
                            <a:srgbClr val="FFFFFF"/>
                          </a:solidFill>
                          <a:ln w="9525">
                            <a:solidFill>
                              <a:srgbClr val="000000"/>
                            </a:solidFill>
                            <a:miter lim="800000"/>
                            <a:headEnd/>
                            <a:tailEnd/>
                          </a:ln>
                        </wps:spPr>
                        <wps:txbx>
                          <w:txbxContent>
                            <w:p w14:paraId="23F5A25A" w14:textId="00E01AC3"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8A4025">
                                <w:rPr>
                                  <w:rFonts w:ascii="Arial" w:hAnsi="Arial" w:cs="Arial"/>
                                  <w:color w:val="000000" w:themeColor="text1"/>
                                  <w:kern w:val="24"/>
                                  <w:sz w:val="16"/>
                                  <w:szCs w:val="16"/>
                                  <w:lang w:val="es-ES"/>
                                </w:rPr>
                                <w:t xml:space="preserve">EFECTO 2: </w:t>
                              </w:r>
                              <w:r w:rsidRPr="00FD052C">
                                <w:rPr>
                                  <w:rFonts w:ascii="Arial" w:hAnsi="Arial" w:cs="Arial"/>
                                  <w:color w:val="000000" w:themeColor="text1"/>
                                  <w:kern w:val="24"/>
                                  <w:sz w:val="16"/>
                                  <w:szCs w:val="16"/>
                                </w:rPr>
                                <w:t>Escasas oportunidades productivas y de generación de ingresos</w:t>
                              </w:r>
                              <w:r w:rsidRPr="001634ED">
                                <w:rPr>
                                  <w:rFonts w:ascii="Arial" w:hAnsi="Arial" w:cs="Arial"/>
                                  <w:color w:val="000000" w:themeColor="text1"/>
                                  <w:kern w:val="24"/>
                                  <w:sz w:val="16"/>
                                  <w:szCs w:val="16"/>
                                </w:rPr>
                                <w:t xml:space="preserve"> para mujeres y comunidades locales.</w:t>
                              </w:r>
                            </w:p>
                            <w:p w14:paraId="2162138A" w14:textId="77777777" w:rsidR="00062BBD" w:rsidRPr="008A4025" w:rsidRDefault="00062BBD" w:rsidP="00062BBD">
                              <w:pPr>
                                <w:kinsoku w:val="0"/>
                                <w:overflowPunct w:val="0"/>
                                <w:jc w:val="center"/>
                                <w:textAlignment w:val="baseline"/>
                                <w:rPr>
                                  <w:rFonts w:ascii="Arial" w:hAnsi="Arial" w:cs="Arial"/>
                                  <w:color w:val="000000" w:themeColor="text1"/>
                                  <w:kern w:val="24"/>
                                  <w:sz w:val="16"/>
                                  <w:szCs w:val="16"/>
                                </w:rPr>
                              </w:pPr>
                            </w:p>
                            <w:p w14:paraId="4A9466FE" w14:textId="77777777" w:rsidR="00062BBD" w:rsidRPr="008A4025" w:rsidRDefault="00062BBD" w:rsidP="00062BBD">
                              <w:pPr>
                                <w:kinsoku w:val="0"/>
                                <w:overflowPunct w:val="0"/>
                                <w:textAlignment w:val="baseline"/>
                                <w:rPr>
                                  <w:rFonts w:ascii="Arial" w:hAnsi="Arial" w:cs="Arial"/>
                                  <w:color w:val="000000" w:themeColor="text1"/>
                                  <w:kern w:val="24"/>
                                  <w:sz w:val="16"/>
                                  <w:szCs w:val="16"/>
                                </w:rPr>
                              </w:pPr>
                            </w:p>
                          </w:txbxContent>
                        </wps:txbx>
                        <wps:bodyPr vert="horz" wrap="square" lIns="91440" tIns="45720" rIns="91440" bIns="45720" numCol="1" anchor="t" anchorCtr="0" compatLnSpc="1">
                          <a:prstTxWarp prst="textNoShape">
                            <a:avLst/>
                          </a:prstTxWarp>
                        </wps:bodyPr>
                      </wps:wsp>
                      <wps:wsp>
                        <wps:cNvPr id="1235177658" name="Cuadro de texto 2017224981"/>
                        <wps:cNvSpPr txBox="1">
                          <a:spLocks noChangeArrowheads="1"/>
                        </wps:cNvSpPr>
                        <wps:spPr bwMode="auto">
                          <a:xfrm>
                            <a:off x="2145826" y="3880121"/>
                            <a:ext cx="1892301" cy="905264"/>
                          </a:xfrm>
                          <a:prstGeom prst="rect">
                            <a:avLst/>
                          </a:prstGeom>
                          <a:solidFill>
                            <a:srgbClr val="FFFFFF"/>
                          </a:solidFill>
                          <a:ln w="9525">
                            <a:solidFill>
                              <a:srgbClr val="000000"/>
                            </a:solidFill>
                            <a:miter lim="800000"/>
                            <a:headEnd/>
                            <a:tailEnd/>
                          </a:ln>
                        </wps:spPr>
                        <wps:txbx>
                          <w:txbxContent>
                            <w:p w14:paraId="42C975FC" w14:textId="306F6BE1" w:rsidR="00062BBD" w:rsidRPr="008A4025" w:rsidRDefault="00062BBD" w:rsidP="00062BBD">
                              <w:pPr>
                                <w:autoSpaceDE w:val="0"/>
                                <w:autoSpaceDN w:val="0"/>
                                <w:adjustRightInd w:val="0"/>
                                <w:jc w:val="both"/>
                                <w:rPr>
                                  <w:sz w:val="16"/>
                                  <w:szCs w:val="16"/>
                                </w:rPr>
                              </w:pPr>
                              <w:r w:rsidRPr="008A4025">
                                <w:rPr>
                                  <w:rFonts w:ascii="Arial" w:hAnsi="Arial" w:cs="Arial"/>
                                  <w:sz w:val="16"/>
                                  <w:szCs w:val="16"/>
                                  <w:lang w:val="es-MX"/>
                                </w:rPr>
                                <w:t>CAUSA 2</w:t>
                              </w:r>
                              <w:r>
                                <w:rPr>
                                  <w:rFonts w:ascii="Arial" w:hAnsi="Arial" w:cs="Arial"/>
                                  <w:sz w:val="16"/>
                                  <w:szCs w:val="16"/>
                                  <w:lang w:val="es-MX"/>
                                </w:rPr>
                                <w:t xml:space="preserve">: </w:t>
                              </w:r>
                              <w:r w:rsidRPr="001634ED">
                                <w:rPr>
                                  <w:rFonts w:ascii="Arial" w:hAnsi="Arial" w:cs="Arial"/>
                                  <w:b/>
                                  <w:bCs/>
                                  <w:sz w:val="16"/>
                                  <w:szCs w:val="16"/>
                                </w:rPr>
                                <w:t>Desconocimiento del potencial de los subproductos:</w:t>
                              </w:r>
                              <w:r w:rsidRPr="001634ED">
                                <w:rPr>
                                  <w:rFonts w:ascii="Arial" w:hAnsi="Arial" w:cs="Arial"/>
                                  <w:sz w:val="16"/>
                                  <w:szCs w:val="16"/>
                                </w:rPr>
                                <w:t xml:space="preserve"> Falta de información sobre el valor económico, social y ambiental de los retales y su aplicación en procesos productivos sostenibles.</w:t>
                              </w:r>
                            </w:p>
                          </w:txbxContent>
                        </wps:txbx>
                        <wps:bodyPr vert="horz" wrap="square" lIns="91440" tIns="45720" rIns="91440" bIns="45720" numCol="1" anchor="t" anchorCtr="0" compatLnSpc="1">
                          <a:prstTxWarp prst="textNoShape">
                            <a:avLst/>
                          </a:prstTxWarp>
                        </wps:bodyPr>
                      </wps:wsp>
                      <wps:wsp>
                        <wps:cNvPr id="257388443" name="Conector recto de flecha 257388443"/>
                        <wps:cNvCnPr>
                          <a:cxnSpLocks noChangeShapeType="1"/>
                        </wps:cNvCnPr>
                        <wps:spPr bwMode="auto">
                          <a:xfrm rot="16200000">
                            <a:off x="821015" y="379645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9432636" name="Cuadro de texto 1266410486"/>
                        <wps:cNvSpPr txBox="1">
                          <a:spLocks noChangeArrowheads="1"/>
                        </wps:cNvSpPr>
                        <wps:spPr bwMode="auto">
                          <a:xfrm>
                            <a:off x="4135585" y="0"/>
                            <a:ext cx="1853543" cy="784869"/>
                          </a:xfrm>
                          <a:prstGeom prst="rect">
                            <a:avLst/>
                          </a:prstGeom>
                          <a:solidFill>
                            <a:srgbClr val="FFFFFF"/>
                          </a:solidFill>
                          <a:ln w="9525">
                            <a:solidFill>
                              <a:srgbClr val="000000"/>
                            </a:solidFill>
                            <a:miter lim="800000"/>
                            <a:headEnd/>
                            <a:tailEnd/>
                          </a:ln>
                        </wps:spPr>
                        <wps:txbx>
                          <w:txbxContent>
                            <w:p w14:paraId="76BC493D" w14:textId="3D8A63B1"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8A4025">
                                <w:rPr>
                                  <w:rFonts w:ascii="Arial" w:hAnsi="Arial" w:cs="Arial"/>
                                  <w:color w:val="000000" w:themeColor="text1"/>
                                  <w:kern w:val="24"/>
                                  <w:sz w:val="16"/>
                                  <w:szCs w:val="16"/>
                                  <w:lang w:val="es-ES"/>
                                </w:rPr>
                                <w:t>EFECTO 3</w:t>
                              </w:r>
                              <w:r>
                                <w:rPr>
                                  <w:rFonts w:ascii="Arial" w:hAnsi="Arial" w:cs="Arial"/>
                                  <w:color w:val="000000" w:themeColor="text1"/>
                                  <w:kern w:val="24"/>
                                  <w:sz w:val="16"/>
                                  <w:szCs w:val="16"/>
                                  <w:lang w:val="es-ES"/>
                                </w:rPr>
                                <w:t xml:space="preserve">: </w:t>
                              </w:r>
                              <w:r w:rsidRPr="00FD052C">
                                <w:rPr>
                                  <w:rFonts w:ascii="Arial" w:hAnsi="Arial" w:cs="Arial"/>
                                  <w:color w:val="000000" w:themeColor="text1"/>
                                  <w:kern w:val="24"/>
                                  <w:sz w:val="16"/>
                                  <w:szCs w:val="16"/>
                                </w:rPr>
                                <w:t>Acumulación de retales sin uso</w:t>
                              </w:r>
                              <w:r w:rsidRPr="001634ED">
                                <w:rPr>
                                  <w:rFonts w:ascii="Arial" w:hAnsi="Arial" w:cs="Arial"/>
                                  <w:color w:val="000000" w:themeColor="text1"/>
                                  <w:kern w:val="24"/>
                                  <w:sz w:val="16"/>
                                  <w:szCs w:val="16"/>
                                </w:rPr>
                                <w:t>, que contribuye a la contaminación y deterioro del entorno.</w:t>
                              </w:r>
                            </w:p>
                          </w:txbxContent>
                        </wps:txbx>
                        <wps:bodyPr vert="horz" wrap="square" lIns="91440" tIns="45720" rIns="91440" bIns="45720" numCol="1" anchor="t" anchorCtr="0" compatLnSpc="1">
                          <a:prstTxWarp prst="textNoShape">
                            <a:avLst/>
                          </a:prstTxWarp>
                        </wps:bodyPr>
                      </wps:wsp>
                      <wps:wsp>
                        <wps:cNvPr id="2107384230" name="Cuadro de texto 1054910268"/>
                        <wps:cNvSpPr txBox="1">
                          <a:spLocks noChangeArrowheads="1"/>
                        </wps:cNvSpPr>
                        <wps:spPr bwMode="auto">
                          <a:xfrm>
                            <a:off x="1154248" y="1836313"/>
                            <a:ext cx="3919388" cy="816035"/>
                          </a:xfrm>
                          <a:prstGeom prst="rect">
                            <a:avLst/>
                          </a:prstGeom>
                          <a:solidFill>
                            <a:srgbClr val="FFFFFF"/>
                          </a:solidFill>
                          <a:ln w="9525">
                            <a:solidFill>
                              <a:srgbClr val="000000"/>
                            </a:solidFill>
                            <a:miter lim="800000"/>
                            <a:headEnd/>
                            <a:tailEnd/>
                          </a:ln>
                        </wps:spPr>
                        <wps:txbx>
                          <w:txbxContent>
                            <w:p w14:paraId="6A66D280" w14:textId="77777777" w:rsidR="00062BBD" w:rsidRPr="008A4025" w:rsidRDefault="00062BBD" w:rsidP="00062BBD">
                              <w:pPr>
                                <w:pStyle w:val="paragraph"/>
                                <w:shd w:val="clear" w:color="auto" w:fill="FFFFFF"/>
                                <w:spacing w:before="0" w:beforeAutospacing="0" w:after="0" w:afterAutospacing="0"/>
                                <w:jc w:val="center"/>
                                <w:textAlignment w:val="baseline"/>
                                <w:rPr>
                                  <w:rStyle w:val="normaltextrun"/>
                                  <w:rFonts w:ascii="Arial" w:hAnsi="Arial" w:cs="Arial"/>
                                  <w:b/>
                                  <w:bCs/>
                                  <w:sz w:val="16"/>
                                  <w:szCs w:val="16"/>
                                </w:rPr>
                              </w:pPr>
                              <w:r w:rsidRPr="008A4025">
                                <w:rPr>
                                  <w:rStyle w:val="normaltextrun"/>
                                  <w:rFonts w:ascii="Arial" w:hAnsi="Arial" w:cs="Arial"/>
                                  <w:b/>
                                  <w:bCs/>
                                  <w:sz w:val="16"/>
                                  <w:szCs w:val="16"/>
                                </w:rPr>
                                <w:t>PROBLEMA CENTRAL</w:t>
                              </w:r>
                            </w:p>
                            <w:p w14:paraId="05A66CF1" w14:textId="77777777" w:rsidR="00062BBD" w:rsidRPr="008A4025" w:rsidRDefault="00062BBD" w:rsidP="00062BBD">
                              <w:pPr>
                                <w:pStyle w:val="paragraph"/>
                                <w:shd w:val="clear" w:color="auto" w:fill="FFFFFF"/>
                                <w:spacing w:before="0" w:beforeAutospacing="0" w:after="0" w:afterAutospacing="0"/>
                                <w:jc w:val="center"/>
                                <w:textAlignment w:val="baseline"/>
                                <w:rPr>
                                  <w:rStyle w:val="normaltextrun"/>
                                  <w:rFonts w:ascii="Arial" w:hAnsi="Arial" w:cs="Arial"/>
                                  <w:b/>
                                  <w:bCs/>
                                  <w:sz w:val="16"/>
                                  <w:szCs w:val="16"/>
                                </w:rPr>
                              </w:pPr>
                            </w:p>
                            <w:p w14:paraId="5CAE175D" w14:textId="011F5130" w:rsidR="00062BBD" w:rsidRPr="008A4025" w:rsidRDefault="00062BBD" w:rsidP="00062BBD">
                              <w:pPr>
                                <w:pStyle w:val="paragraph"/>
                                <w:shd w:val="clear" w:color="auto" w:fill="FFFFFF"/>
                                <w:spacing w:before="0" w:beforeAutospacing="0" w:after="0" w:afterAutospacing="0"/>
                                <w:jc w:val="center"/>
                                <w:textAlignment w:val="baseline"/>
                                <w:rPr>
                                  <w:rStyle w:val="normaltextrun"/>
                                  <w:rFonts w:ascii="Arial" w:hAnsi="Arial" w:cs="Arial"/>
                                  <w:b/>
                                  <w:bCs/>
                                  <w:sz w:val="16"/>
                                  <w:szCs w:val="16"/>
                                </w:rPr>
                              </w:pPr>
                              <w:r w:rsidRPr="001634ED">
                                <w:rPr>
                                  <w:rFonts w:ascii="Arial" w:hAnsi="Arial" w:cs="Arial"/>
                                  <w:b/>
                                  <w:bCs/>
                                  <w:sz w:val="16"/>
                                  <w:szCs w:val="16"/>
                                </w:rPr>
                                <w:t>Disposición inadecuada de retales de cuero en las curtiembres de Villapinzón, limitando su valorización social, económica y ambiental.</w:t>
                              </w:r>
                            </w:p>
                          </w:txbxContent>
                        </wps:txbx>
                        <wps:bodyPr vert="horz" wrap="square" lIns="91440" tIns="45720" rIns="91440" bIns="45720" numCol="1" anchor="t" anchorCtr="0" compatLnSpc="1">
                          <a:prstTxWarp prst="textNoShape">
                            <a:avLst/>
                          </a:prstTxWarp>
                        </wps:bodyPr>
                      </wps:wsp>
                      <wps:wsp>
                        <wps:cNvPr id="1714973599" name="Conector recto de flecha 1714973599"/>
                        <wps:cNvCnPr>
                          <a:cxnSpLocks/>
                        </wps:cNvCnPr>
                        <wps:spPr>
                          <a:xfrm flipH="1">
                            <a:off x="5886" y="2847175"/>
                            <a:ext cx="5938837" cy="0"/>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wps:wsp>
                        <wps:cNvPr id="264930112" name="Conector recto de flecha 264930112"/>
                        <wps:cNvCnPr>
                          <a:cxnSpLocks noChangeShapeType="1"/>
                        </wps:cNvCnPr>
                        <wps:spPr bwMode="auto">
                          <a:xfrm rot="16200000">
                            <a:off x="4999449" y="379645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0423795" name="Conector recto de flecha 1300423795"/>
                        <wps:cNvCnPr>
                          <a:cxnSpLocks noChangeShapeType="1"/>
                        </wps:cNvCnPr>
                        <wps:spPr bwMode="auto">
                          <a:xfrm rot="16200000">
                            <a:off x="2986925" y="3796456"/>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2179627" name="Conector recto de flecha 1352179627"/>
                        <wps:cNvCnPr>
                          <a:cxnSpLocks noChangeShapeType="1"/>
                        </wps:cNvCnPr>
                        <wps:spPr bwMode="auto">
                          <a:xfrm rot="16200000">
                            <a:off x="2923853" y="2944203"/>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8625678" name="Conector recto de flecha 2018625678"/>
                        <wps:cNvCnPr>
                          <a:cxnSpLocks noChangeShapeType="1"/>
                        </wps:cNvCnPr>
                        <wps:spPr bwMode="auto">
                          <a:xfrm rot="16200000">
                            <a:off x="2928427" y="274805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3861377" name="Conector recto de flecha 673861377"/>
                        <wps:cNvCnPr>
                          <a:cxnSpLocks/>
                        </wps:cNvCnPr>
                        <wps:spPr>
                          <a:xfrm flipH="1">
                            <a:off x="0" y="1625700"/>
                            <a:ext cx="5938837" cy="0"/>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wps:wsp>
                        <wps:cNvPr id="81313403" name="Conector recto de flecha 81313403"/>
                        <wps:cNvCnPr>
                          <a:cxnSpLocks noChangeShapeType="1"/>
                        </wps:cNvCnPr>
                        <wps:spPr bwMode="auto">
                          <a:xfrm rot="16200000">
                            <a:off x="2826070" y="173937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2351117" name="Conector recto de flecha 512351117"/>
                        <wps:cNvCnPr>
                          <a:cxnSpLocks noChangeShapeType="1"/>
                        </wps:cNvCnPr>
                        <wps:spPr bwMode="auto">
                          <a:xfrm rot="16200000">
                            <a:off x="2826070" y="151877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29454995" name="Conector recto de flecha 2129454995"/>
                        <wps:cNvCnPr>
                          <a:cxnSpLocks noChangeShapeType="1"/>
                        </wps:cNvCnPr>
                        <wps:spPr bwMode="auto">
                          <a:xfrm rot="16200000">
                            <a:off x="1026842" y="881703"/>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3314271" name="Conector recto de flecha 1183314271"/>
                        <wps:cNvCnPr>
                          <a:cxnSpLocks noChangeShapeType="1"/>
                        </wps:cNvCnPr>
                        <wps:spPr bwMode="auto">
                          <a:xfrm rot="16200000">
                            <a:off x="2826070" y="883884"/>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1822172" name="Conector recto de flecha 1381822172"/>
                        <wps:cNvCnPr>
                          <a:cxnSpLocks noChangeShapeType="1"/>
                        </wps:cNvCnPr>
                        <wps:spPr bwMode="auto">
                          <a:xfrm rot="16200000">
                            <a:off x="5068855" y="883885"/>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20090013" name="Conector recto de flecha 1520090013"/>
                        <wps:cNvCnPr>
                          <a:cxnSpLocks noChangeShapeType="1"/>
                        </wps:cNvCnPr>
                        <wps:spPr bwMode="auto">
                          <a:xfrm rot="16200000">
                            <a:off x="456838" y="1526561"/>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0532603" name="Conector recto de flecha 1960532603"/>
                        <wps:cNvCnPr>
                          <a:cxnSpLocks noChangeShapeType="1"/>
                        </wps:cNvCnPr>
                        <wps:spPr bwMode="auto">
                          <a:xfrm rot="16200000">
                            <a:off x="5369081" y="1518779"/>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8538582" name="Conector recto de flecha 538538582"/>
                        <wps:cNvCnPr>
                          <a:cxnSpLocks noChangeShapeType="1"/>
                        </wps:cNvCnPr>
                        <wps:spPr bwMode="auto">
                          <a:xfrm rot="16200000">
                            <a:off x="456838" y="295409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2520775" name="Conector recto de flecha 502520775"/>
                        <wps:cNvCnPr>
                          <a:cxnSpLocks noChangeShapeType="1"/>
                        </wps:cNvCnPr>
                        <wps:spPr bwMode="auto">
                          <a:xfrm rot="16200000">
                            <a:off x="5484252" y="295409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77A930B7" id="Grupo 51" o:spid="_x0000_s1036" style="position:absolute;margin-left:70.9pt;margin-top:22.5pt;width:497.7pt;height:360.5pt;z-index:251708416;mso-position-horizontal-relative:page;mso-width-relative:margin;mso-height-relative:margin" coordsize="59921,47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">
                <v:shape id="Cuadro de texto 2071496859" o:spid="_x0000_s1037" type="#_x0000_t202" style="position:absolute;left:533;top:55;width:18306;height:7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">
                  <v:textbox>
                    <w:txbxContent>
                      <w:p w14:paraId="4EAF4FC9" w14:textId="5E2286C6" w:rsidR="00062BBD" w:rsidRPr="008A4025" w:rsidRDefault="00062BBD" w:rsidP="00062BBD">
                        <w:pPr>
                          <w:kinsoku w:val="0"/>
                          <w:overflowPunct w:val="0"/>
                          <w:jc w:val="center"/>
                          <w:textAlignment w:val="baseline"/>
                          <w:rPr>
                            <w:rFonts w:ascii="Arial" w:hAnsi="Arial" w:cs="Arial"/>
                            <w:color w:val="000000" w:themeColor="text1"/>
                            <w:kern w:val="24"/>
                            <w:sz w:val="16"/>
                            <w:szCs w:val="16"/>
                          </w:rPr>
                        </w:pPr>
                        <w:r w:rsidRPr="008A4025">
                          <w:rPr>
                            <w:rFonts w:ascii="Arial" w:hAnsi="Arial" w:cs="Arial"/>
                            <w:color w:val="000000" w:themeColor="text1"/>
                            <w:kern w:val="24"/>
                            <w:sz w:val="16"/>
                            <w:szCs w:val="16"/>
                            <w:lang w:val="es-ES"/>
                          </w:rPr>
                          <w:t xml:space="preserve">EFECTO </w:t>
                        </w:r>
                        <w:r w:rsidRPr="001634ED">
                          <w:rPr>
                            <w:rFonts w:ascii="Arial" w:hAnsi="Arial" w:cs="Arial"/>
                            <w:color w:val="000000" w:themeColor="text1"/>
                            <w:kern w:val="24"/>
                            <w:sz w:val="16"/>
                            <w:szCs w:val="16"/>
                            <w:lang w:val="es-ES"/>
                          </w:rPr>
                          <w:t>1</w:t>
                        </w:r>
                        <w:r>
                          <w:rPr>
                            <w:rFonts w:ascii="Arial" w:hAnsi="Arial" w:cs="Arial"/>
                            <w:color w:val="000000" w:themeColor="text1"/>
                            <w:kern w:val="24"/>
                            <w:sz w:val="16"/>
                            <w:szCs w:val="16"/>
                            <w:lang w:val="es-ES"/>
                          </w:rPr>
                          <w:t xml:space="preserve">: </w:t>
                        </w:r>
                        <w:r w:rsidRPr="001634ED">
                          <w:rPr>
                            <w:rFonts w:ascii="Arial" w:hAnsi="Arial" w:cs="Arial"/>
                            <w:color w:val="000000" w:themeColor="text1"/>
                            <w:kern w:val="24"/>
                            <w:sz w:val="16"/>
                            <w:szCs w:val="16"/>
                          </w:rPr>
                          <w:t xml:space="preserve">Incremento en los </w:t>
                        </w:r>
                        <w:r w:rsidRPr="00FD052C">
                          <w:rPr>
                            <w:rFonts w:ascii="Arial" w:hAnsi="Arial" w:cs="Arial"/>
                            <w:color w:val="000000" w:themeColor="text1"/>
                            <w:kern w:val="24"/>
                            <w:sz w:val="16"/>
                            <w:szCs w:val="16"/>
                          </w:rPr>
                          <w:t>costos de gestión y disposición final</w:t>
                        </w:r>
                        <w:r w:rsidRPr="001634ED">
                          <w:rPr>
                            <w:rFonts w:ascii="Arial" w:hAnsi="Arial" w:cs="Arial"/>
                            <w:color w:val="000000" w:themeColor="text1"/>
                            <w:kern w:val="24"/>
                            <w:sz w:val="16"/>
                            <w:szCs w:val="16"/>
                          </w:rPr>
                          <w:t xml:space="preserve"> para las curtiembres.</w:t>
                        </w:r>
                      </w:p>
                    </w:txbxContent>
                  </v:textbox>
                </v:shape>
                <v:shape id="Cuadro de texto 2076186263" o:spid="_x0000_s1038" type="#_x0000_t202" style="position:absolute;left:41078;top:38827;width:18305;height:9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">
                  <v:textbox>
                    <w:txbxContent>
                      <w:p w14:paraId="01C29AE4" w14:textId="6D9951BD" w:rsidR="00062BBD" w:rsidRPr="008A4025" w:rsidRDefault="00062BBD" w:rsidP="00062BBD">
                        <w:pPr>
                          <w:autoSpaceDE w:val="0"/>
                          <w:autoSpaceDN w:val="0"/>
                          <w:adjustRightInd w:val="0"/>
                          <w:jc w:val="both"/>
                          <w:rPr>
                            <w:rFonts w:ascii="Arial" w:hAnsi="Arial" w:cs="Arial"/>
                            <w:color w:val="000000" w:themeColor="text1"/>
                            <w:kern w:val="24"/>
                            <w:sz w:val="16"/>
                            <w:szCs w:val="16"/>
                          </w:rPr>
                        </w:pPr>
                        <w:r w:rsidRPr="008A4025">
                          <w:rPr>
                            <w:rFonts w:ascii="Arial" w:hAnsi="Arial" w:cs="Arial"/>
                            <w:sz w:val="16"/>
                            <w:szCs w:val="16"/>
                            <w:lang w:val="es-MX"/>
                          </w:rPr>
                          <w:t>CAUSA 3</w:t>
                        </w:r>
                        <w:r>
                          <w:rPr>
                            <w:rFonts w:ascii="Arial" w:hAnsi="Arial" w:cs="Arial"/>
                            <w:sz w:val="16"/>
                            <w:szCs w:val="16"/>
                            <w:lang w:val="es-MX"/>
                          </w:rPr>
                          <w:t xml:space="preserve">: </w:t>
                        </w:r>
                        <w:r w:rsidRPr="001634ED">
                          <w:rPr>
                            <w:rFonts w:ascii="Arial" w:hAnsi="Arial" w:cs="Arial"/>
                            <w:b/>
                            <w:bCs/>
                            <w:sz w:val="16"/>
                            <w:szCs w:val="16"/>
                          </w:rPr>
                          <w:t>Ausencia de acuerdos de cooperación y simbiosis industrial:</w:t>
                        </w:r>
                        <w:r w:rsidRPr="001634ED">
                          <w:rPr>
                            <w:rFonts w:ascii="Arial" w:hAnsi="Arial" w:cs="Arial"/>
                            <w:sz w:val="16"/>
                            <w:szCs w:val="16"/>
                          </w:rPr>
                          <w:t xml:space="preserve"> Carencia de esquemas de colaboración formal entre curtiembres, programas sociales, unidades productivas y entidades territoriales.</w:t>
                        </w:r>
                      </w:p>
                    </w:txbxContent>
                  </v:textbox>
                </v:shape>
                <v:shape id="Cuadro de texto 2063473356" o:spid="_x0000_s1039" type="#_x0000_t202" style="position:absolute;top:38780;width:20288;height:9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">
                  <v:textbox>
                    <w:txbxContent>
                      <w:p w14:paraId="48F3656C" w14:textId="455717F7" w:rsidR="00062BBD" w:rsidRPr="008A4025" w:rsidRDefault="00062BBD" w:rsidP="00062BBD">
                        <w:pPr>
                          <w:autoSpaceDE w:val="0"/>
                          <w:autoSpaceDN w:val="0"/>
                          <w:adjustRightInd w:val="0"/>
                          <w:jc w:val="both"/>
                          <w:rPr>
                            <w:rFonts w:ascii="Arial" w:hAnsi="Arial" w:cs="Arial"/>
                            <w:color w:val="000000" w:themeColor="text1"/>
                            <w:kern w:val="24"/>
                            <w:sz w:val="16"/>
                            <w:szCs w:val="16"/>
                            <w:lang w:val="es-MX"/>
                          </w:rPr>
                        </w:pPr>
                        <w:r w:rsidRPr="008A4025">
                          <w:rPr>
                            <w:rFonts w:ascii="Arial" w:hAnsi="Arial" w:cs="Arial"/>
                            <w:sz w:val="16"/>
                            <w:szCs w:val="16"/>
                            <w:lang w:val="es-MX"/>
                          </w:rPr>
                          <w:t>CAUSA 1</w:t>
                        </w:r>
                        <w:r>
                          <w:rPr>
                            <w:rFonts w:ascii="Arial" w:hAnsi="Arial" w:cs="Arial"/>
                            <w:sz w:val="16"/>
                            <w:szCs w:val="16"/>
                            <w:lang w:val="es-MX"/>
                          </w:rPr>
                          <w:t xml:space="preserve">: </w:t>
                        </w:r>
                        <w:r w:rsidRPr="001634ED">
                          <w:rPr>
                            <w:rFonts w:ascii="Arial" w:hAnsi="Arial" w:cs="Arial"/>
                            <w:b/>
                            <w:bCs/>
                            <w:sz w:val="16"/>
                            <w:szCs w:val="16"/>
                          </w:rPr>
                          <w:t>Limitaciones logísticas:</w:t>
                        </w:r>
                        <w:r w:rsidRPr="001634ED">
                          <w:rPr>
                            <w:rFonts w:ascii="Arial" w:hAnsi="Arial" w:cs="Arial"/>
                            <w:sz w:val="16"/>
                            <w:szCs w:val="16"/>
                          </w:rPr>
                          <w:t xml:space="preserve"> Infraestructura insuficiente para el almacenamiento, clasificación y transporte de retales reutilizables entre municipios.</w:t>
                        </w:r>
                      </w:p>
                    </w:txbxContent>
                  </v:textbox>
                </v:shape>
                <v:shape id="Cuadro de texto 1564790463" o:spid="_x0000_s1040" type="#_x0000_t202" style="position:absolute;top:30311;width:59388;height:6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">
                  <v:textbox>
                    <w:txbxContent>
                      <w:p w14:paraId="1A4F1D8A" w14:textId="77777777"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8A4025">
                          <w:rPr>
                            <w:rFonts w:ascii="Arial" w:hAnsi="Arial" w:cs="Arial"/>
                            <w:color w:val="000000" w:themeColor="text1"/>
                            <w:kern w:val="24"/>
                            <w:sz w:val="16"/>
                            <w:szCs w:val="16"/>
                            <w:lang w:val="es-ES"/>
                          </w:rPr>
                          <w:t>CAUSA</w:t>
                        </w:r>
                        <w:r>
                          <w:rPr>
                            <w:rFonts w:ascii="Arial" w:hAnsi="Arial" w:cs="Arial"/>
                            <w:color w:val="000000" w:themeColor="text1"/>
                            <w:kern w:val="24"/>
                            <w:sz w:val="16"/>
                            <w:szCs w:val="16"/>
                            <w:lang w:val="es-ES"/>
                          </w:rPr>
                          <w:t xml:space="preserve"> GENERAL</w:t>
                        </w:r>
                      </w:p>
                      <w:p w14:paraId="682CF28C" w14:textId="393F374C"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1634ED">
                          <w:rPr>
                            <w:rFonts w:ascii="Arial" w:hAnsi="Arial" w:cs="Arial"/>
                            <w:color w:val="000000" w:themeColor="text1"/>
                            <w:kern w:val="24"/>
                            <w:sz w:val="16"/>
                            <w:szCs w:val="16"/>
                          </w:rPr>
                          <w:t>Falta de articulación y mecanismos de cooperación entre el sector curtidor, actores locales y entidades territoriales, que impidan la integración de los retales como insumos productivos.</w:t>
                        </w:r>
                      </w:p>
                    </w:txbxContent>
                  </v:textbox>
                </v:shape>
                <v:shape id="Cuadro de texto 849599513" o:spid="_x0000_s1041" type="#_x0000_t202" style="position:absolute;left:533;top:9818;width:59388;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">
                  <v:textbox>
                    <w:txbxContent>
                      <w:p w14:paraId="09D9C5C6" w14:textId="77777777" w:rsidR="00062BBD" w:rsidRPr="008A4025" w:rsidRDefault="00062BBD" w:rsidP="00062BBD">
                        <w:pPr>
                          <w:kinsoku w:val="0"/>
                          <w:overflowPunct w:val="0"/>
                          <w:spacing w:line="240" w:lineRule="auto"/>
                          <w:jc w:val="center"/>
                          <w:textAlignment w:val="baseline"/>
                          <w:rPr>
                            <w:rFonts w:ascii="Arial" w:hAnsi="Arial" w:cs="Arial"/>
                            <w:sz w:val="16"/>
                            <w:szCs w:val="16"/>
                            <w:lang w:val="es-ES"/>
                          </w:rPr>
                        </w:pPr>
                        <w:r w:rsidRPr="008A4025">
                          <w:rPr>
                            <w:rFonts w:ascii="Arial" w:hAnsi="Arial" w:cs="Arial"/>
                            <w:sz w:val="16"/>
                            <w:szCs w:val="16"/>
                            <w:lang w:val="es-ES"/>
                          </w:rPr>
                          <w:t xml:space="preserve">EFECTO PRINCIPAL  </w:t>
                        </w:r>
                      </w:p>
                      <w:p w14:paraId="579B6B83" w14:textId="18E01302"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1634ED">
                          <w:rPr>
                            <w:rFonts w:ascii="Arial" w:hAnsi="Arial" w:cs="Arial"/>
                            <w:sz w:val="16"/>
                            <w:szCs w:val="16"/>
                          </w:rPr>
                          <w:t>Pérdida de valor económico y social de los retales, acompañado de impactos ambientales locales por residuos sin aprovechamiento.</w:t>
                        </w:r>
                      </w:p>
                    </w:txbxContent>
                  </v:textbox>
                </v:shape>
                <v:shape id="Cuadro de texto 821081685" o:spid="_x0000_s1042" type="#_x0000_t202" style="position:absolute;left:20974;top:105;width:18245;height:7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">
                  <v:textbox>
                    <w:txbxContent>
                      <w:p w14:paraId="23F5A25A" w14:textId="00E01AC3"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8A4025">
                          <w:rPr>
                            <w:rFonts w:ascii="Arial" w:hAnsi="Arial" w:cs="Arial"/>
                            <w:color w:val="000000" w:themeColor="text1"/>
                            <w:kern w:val="24"/>
                            <w:sz w:val="16"/>
                            <w:szCs w:val="16"/>
                            <w:lang w:val="es-ES"/>
                          </w:rPr>
                          <w:t xml:space="preserve">EFECTO 2: </w:t>
                        </w:r>
                        <w:r w:rsidRPr="00FD052C">
                          <w:rPr>
                            <w:rFonts w:ascii="Arial" w:hAnsi="Arial" w:cs="Arial"/>
                            <w:color w:val="000000" w:themeColor="text1"/>
                            <w:kern w:val="24"/>
                            <w:sz w:val="16"/>
                            <w:szCs w:val="16"/>
                          </w:rPr>
                          <w:t>Escasas oportunidades productivas y de generación de ingresos</w:t>
                        </w:r>
                        <w:r w:rsidRPr="001634ED">
                          <w:rPr>
                            <w:rFonts w:ascii="Arial" w:hAnsi="Arial" w:cs="Arial"/>
                            <w:color w:val="000000" w:themeColor="text1"/>
                            <w:kern w:val="24"/>
                            <w:sz w:val="16"/>
                            <w:szCs w:val="16"/>
                          </w:rPr>
                          <w:t xml:space="preserve"> para mujeres y comunidades locales.</w:t>
                        </w:r>
                      </w:p>
                      <w:p w14:paraId="2162138A" w14:textId="77777777" w:rsidR="00062BBD" w:rsidRPr="008A4025" w:rsidRDefault="00062BBD" w:rsidP="00062BBD">
                        <w:pPr>
                          <w:kinsoku w:val="0"/>
                          <w:overflowPunct w:val="0"/>
                          <w:jc w:val="center"/>
                          <w:textAlignment w:val="baseline"/>
                          <w:rPr>
                            <w:rFonts w:ascii="Arial" w:hAnsi="Arial" w:cs="Arial"/>
                            <w:color w:val="000000" w:themeColor="text1"/>
                            <w:kern w:val="24"/>
                            <w:sz w:val="16"/>
                            <w:szCs w:val="16"/>
                          </w:rPr>
                        </w:pPr>
                      </w:p>
                      <w:p w14:paraId="4A9466FE" w14:textId="77777777" w:rsidR="00062BBD" w:rsidRPr="008A4025" w:rsidRDefault="00062BBD" w:rsidP="00062BBD">
                        <w:pPr>
                          <w:kinsoku w:val="0"/>
                          <w:overflowPunct w:val="0"/>
                          <w:textAlignment w:val="baseline"/>
                          <w:rPr>
                            <w:rFonts w:ascii="Arial" w:hAnsi="Arial" w:cs="Arial"/>
                            <w:color w:val="000000" w:themeColor="text1"/>
                            <w:kern w:val="24"/>
                            <w:sz w:val="16"/>
                            <w:szCs w:val="16"/>
                          </w:rPr>
                        </w:pPr>
                      </w:p>
                    </w:txbxContent>
                  </v:textbox>
                </v:shape>
                <v:shape id="Cuadro de texto 2017224981" o:spid="_x0000_s1043" type="#_x0000_t202" style="position:absolute;left:21458;top:38801;width:18923;height:9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">
                  <v:textbox>
                    <w:txbxContent>
                      <w:p w14:paraId="42C975FC" w14:textId="306F6BE1" w:rsidR="00062BBD" w:rsidRPr="008A4025" w:rsidRDefault="00062BBD" w:rsidP="00062BBD">
                        <w:pPr>
                          <w:autoSpaceDE w:val="0"/>
                          <w:autoSpaceDN w:val="0"/>
                          <w:adjustRightInd w:val="0"/>
                          <w:jc w:val="both"/>
                          <w:rPr>
                            <w:sz w:val="16"/>
                            <w:szCs w:val="16"/>
                          </w:rPr>
                        </w:pPr>
                        <w:r w:rsidRPr="008A4025">
                          <w:rPr>
                            <w:rFonts w:ascii="Arial" w:hAnsi="Arial" w:cs="Arial"/>
                            <w:sz w:val="16"/>
                            <w:szCs w:val="16"/>
                            <w:lang w:val="es-MX"/>
                          </w:rPr>
                          <w:t>CAUSA 2</w:t>
                        </w:r>
                        <w:r>
                          <w:rPr>
                            <w:rFonts w:ascii="Arial" w:hAnsi="Arial" w:cs="Arial"/>
                            <w:sz w:val="16"/>
                            <w:szCs w:val="16"/>
                            <w:lang w:val="es-MX"/>
                          </w:rPr>
                          <w:t xml:space="preserve">: </w:t>
                        </w:r>
                        <w:r w:rsidRPr="001634ED">
                          <w:rPr>
                            <w:rFonts w:ascii="Arial" w:hAnsi="Arial" w:cs="Arial"/>
                            <w:b/>
                            <w:bCs/>
                            <w:sz w:val="16"/>
                            <w:szCs w:val="16"/>
                          </w:rPr>
                          <w:t>Desconocimiento del potencial de los subproductos:</w:t>
                        </w:r>
                        <w:r w:rsidRPr="001634ED">
                          <w:rPr>
                            <w:rFonts w:ascii="Arial" w:hAnsi="Arial" w:cs="Arial"/>
                            <w:sz w:val="16"/>
                            <w:szCs w:val="16"/>
                          </w:rPr>
                          <w:t xml:space="preserve"> Falta de información sobre el valor económico, social y ambiental de los retales y su aplicación en procesos productivos sostenibles.</w:t>
                        </w:r>
                      </w:p>
                    </w:txbxContent>
                  </v:textbox>
                </v:shape>
                <v:shapetype id="_x0000_t32" coordsize="21600,21600" o:spt="32" o:oned="t" path="m,l21600,21600e" filled="f">
                  <v:path arrowok="t" fillok="f" o:connecttype="none"/>
                  <o:lock v:ext="edit" shapetype="t"/>
                </v:shapetype>
                <v:shape id="Conector recto de flecha 257388443" o:spid="_x0000_s1044" type="#_x0000_t32" style="position:absolute;left:8210;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">
                  <v:stroke endarrow="block"/>
                </v:shape>
                <v:shape id="Cuadro de texto 1266410486" o:spid="_x0000_s1045" type="#_x0000_t202" style="position:absolute;left:41355;width:18536;height:7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">
                  <v:textbox>
                    <w:txbxContent>
                      <w:p w14:paraId="76BC493D" w14:textId="3D8A63B1" w:rsidR="00062BBD" w:rsidRPr="008A4025" w:rsidRDefault="00062BBD" w:rsidP="00062BBD">
                        <w:pPr>
                          <w:kinsoku w:val="0"/>
                          <w:overflowPunct w:val="0"/>
                          <w:jc w:val="center"/>
                          <w:textAlignment w:val="baseline"/>
                          <w:rPr>
                            <w:rFonts w:ascii="Arial" w:hAnsi="Arial" w:cs="Arial"/>
                            <w:color w:val="000000" w:themeColor="text1"/>
                            <w:kern w:val="24"/>
                            <w:sz w:val="16"/>
                            <w:szCs w:val="16"/>
                            <w:lang w:val="es-ES"/>
                          </w:rPr>
                        </w:pPr>
                        <w:r w:rsidRPr="008A4025">
                          <w:rPr>
                            <w:rFonts w:ascii="Arial" w:hAnsi="Arial" w:cs="Arial"/>
                            <w:color w:val="000000" w:themeColor="text1"/>
                            <w:kern w:val="24"/>
                            <w:sz w:val="16"/>
                            <w:szCs w:val="16"/>
                            <w:lang w:val="es-ES"/>
                          </w:rPr>
                          <w:t>EFECTO 3</w:t>
                        </w:r>
                        <w:r>
                          <w:rPr>
                            <w:rFonts w:ascii="Arial" w:hAnsi="Arial" w:cs="Arial"/>
                            <w:color w:val="000000" w:themeColor="text1"/>
                            <w:kern w:val="24"/>
                            <w:sz w:val="16"/>
                            <w:szCs w:val="16"/>
                            <w:lang w:val="es-ES"/>
                          </w:rPr>
                          <w:t xml:space="preserve">: </w:t>
                        </w:r>
                        <w:r w:rsidRPr="00FD052C">
                          <w:rPr>
                            <w:rFonts w:ascii="Arial" w:hAnsi="Arial" w:cs="Arial"/>
                            <w:color w:val="000000" w:themeColor="text1"/>
                            <w:kern w:val="24"/>
                            <w:sz w:val="16"/>
                            <w:szCs w:val="16"/>
                          </w:rPr>
                          <w:t>Acumulación de retales sin uso</w:t>
                        </w:r>
                        <w:r w:rsidRPr="001634ED">
                          <w:rPr>
                            <w:rFonts w:ascii="Arial" w:hAnsi="Arial" w:cs="Arial"/>
                            <w:color w:val="000000" w:themeColor="text1"/>
                            <w:kern w:val="24"/>
                            <w:sz w:val="16"/>
                            <w:szCs w:val="16"/>
                          </w:rPr>
                          <w:t>, que contribuye a la contaminación y deterioro del entorno.</w:t>
                        </w:r>
                      </w:p>
                    </w:txbxContent>
                  </v:textbox>
                </v:shape>
                <v:shape id="Cuadro de texto 1054910268" o:spid="_x0000_s1046" type="#_x0000_t202" style="position:absolute;left:11542;top:18363;width:39194;height:8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">
                  <v:textbox>
                    <w:txbxContent>
                      <w:p w14:paraId="6A66D280" w14:textId="77777777" w:rsidR="00062BBD" w:rsidRPr="008A4025" w:rsidRDefault="00062BBD" w:rsidP="00062BBD">
                        <w:pPr>
                          <w:pStyle w:val="paragraph"/>
                          <w:shd w:val="clear" w:color="auto" w:fill="FFFFFF"/>
                          <w:spacing w:before="0" w:beforeAutospacing="0" w:after="0" w:afterAutospacing="0"/>
                          <w:jc w:val="center"/>
                          <w:textAlignment w:val="baseline"/>
                          <w:rPr>
                            <w:rStyle w:val="normaltextrun"/>
                            <w:rFonts w:ascii="Arial" w:hAnsi="Arial" w:cs="Arial"/>
                            <w:b/>
                            <w:bCs/>
                            <w:sz w:val="16"/>
                            <w:szCs w:val="16"/>
                          </w:rPr>
                        </w:pPr>
                        <w:r w:rsidRPr="008A4025">
                          <w:rPr>
                            <w:rStyle w:val="normaltextrun"/>
                            <w:rFonts w:ascii="Arial" w:hAnsi="Arial" w:cs="Arial"/>
                            <w:b/>
                            <w:bCs/>
                            <w:sz w:val="16"/>
                            <w:szCs w:val="16"/>
                          </w:rPr>
                          <w:t>PROBLEMA CENTRAL</w:t>
                        </w:r>
                      </w:p>
                      <w:p w14:paraId="05A66CF1" w14:textId="77777777" w:rsidR="00062BBD" w:rsidRPr="008A4025" w:rsidRDefault="00062BBD" w:rsidP="00062BBD">
                        <w:pPr>
                          <w:pStyle w:val="paragraph"/>
                          <w:shd w:val="clear" w:color="auto" w:fill="FFFFFF"/>
                          <w:spacing w:before="0" w:beforeAutospacing="0" w:after="0" w:afterAutospacing="0"/>
                          <w:jc w:val="center"/>
                          <w:textAlignment w:val="baseline"/>
                          <w:rPr>
                            <w:rStyle w:val="normaltextrun"/>
                            <w:rFonts w:ascii="Arial" w:hAnsi="Arial" w:cs="Arial"/>
                            <w:b/>
                            <w:bCs/>
                            <w:sz w:val="16"/>
                            <w:szCs w:val="16"/>
                          </w:rPr>
                        </w:pPr>
                      </w:p>
                      <w:p w14:paraId="5CAE175D" w14:textId="011F5130" w:rsidR="00062BBD" w:rsidRPr="008A4025" w:rsidRDefault="00062BBD" w:rsidP="00062BBD">
                        <w:pPr>
                          <w:pStyle w:val="paragraph"/>
                          <w:shd w:val="clear" w:color="auto" w:fill="FFFFFF"/>
                          <w:spacing w:before="0" w:beforeAutospacing="0" w:after="0" w:afterAutospacing="0"/>
                          <w:jc w:val="center"/>
                          <w:textAlignment w:val="baseline"/>
                          <w:rPr>
                            <w:rStyle w:val="normaltextrun"/>
                            <w:rFonts w:ascii="Arial" w:hAnsi="Arial" w:cs="Arial"/>
                            <w:b/>
                            <w:bCs/>
                            <w:sz w:val="16"/>
                            <w:szCs w:val="16"/>
                          </w:rPr>
                        </w:pPr>
                        <w:r w:rsidRPr="001634ED">
                          <w:rPr>
                            <w:rFonts w:ascii="Arial" w:hAnsi="Arial" w:cs="Arial"/>
                            <w:b/>
                            <w:bCs/>
                            <w:sz w:val="16"/>
                            <w:szCs w:val="16"/>
                          </w:rPr>
                          <w:t>Disposición inadecuada de retales de cuero en las curtiembres de Villapinzón, limitando su valorización social, económica y ambiental.</w:t>
                        </w:r>
                      </w:p>
                    </w:txbxContent>
                  </v:textbox>
                </v:shape>
                <v:shape id="Conector recto de flecha 1714973599" o:spid="_x0000_s1047" type="#_x0000_t32" style="position:absolute;left:58;top:28471;width:5938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" strokecolor="black [3200]" strokeweight="1.5pt">
                  <v:stroke startarrow="block" endarrow="block" joinstyle="miter"/>
                  <o:lock v:ext="edit" shapetype="f"/>
                </v:shape>
                <v:shape id="Conector recto de flecha 264930112" o:spid="_x0000_s1048" type="#_x0000_t32" style="position:absolute;left:49994;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">
                  <v:stroke endarrow="block"/>
                </v:shape>
                <v:shape id="Conector recto de flecha 1300423795" o:spid="_x0000_s1049" type="#_x0000_t32" style="position:absolute;left:29869;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">
                  <v:stroke endarrow="block"/>
                </v:shape>
                <v:shape id="Conector recto de flecha 1352179627" o:spid="_x0000_s1050" type="#_x0000_t32" style="position:absolute;left:29238;top:29442;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">
                  <v:stroke endarrow="block"/>
                </v:shape>
                <v:shape id="Conector recto de flecha 2018625678" o:spid="_x0000_s1051" type="#_x0000_t32" style="position:absolute;left:29284;top:27480;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">
                  <v:stroke endarrow="block"/>
                </v:shape>
                <v:shape id="Conector recto de flecha 673861377" o:spid="_x0000_s1052" type="#_x0000_t32" style="position:absolute;top:16257;width:593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" strokecolor="black [3200]" strokeweight="1.5pt">
                  <v:stroke startarrow="block" endarrow="block" joinstyle="miter"/>
                  <o:lock v:ext="edit" shapetype="f"/>
                </v:shape>
                <v:shape id="Conector recto de flecha 81313403" o:spid="_x0000_s1053" type="#_x0000_t32" style="position:absolute;left:28260;top:17393;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">
                  <v:stroke endarrow="block"/>
                </v:shape>
                <v:shape id="Conector recto de flecha 512351117" o:spid="_x0000_s1054" type="#_x0000_t32" style="position:absolute;left:28260;top:1518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">
                  <v:stroke endarrow="block"/>
                </v:shape>
                <v:shape id="Conector recto de flecha 2129454995" o:spid="_x0000_s1055" type="#_x0000_t32" style="position:absolute;left:10268;top:881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">
                  <v:stroke endarrow="block"/>
                </v:shape>
                <v:shape id="Conector recto de flecha 1183314271" o:spid="_x0000_s1056" type="#_x0000_t32" style="position:absolute;left:28260;top:8838;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">
                  <v:stroke endarrow="block"/>
                </v:shape>
                <v:shape id="Conector recto de flecha 1381822172" o:spid="_x0000_s1057" type="#_x0000_t32" style="position:absolute;left:50688;top:8838;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">
                  <v:stroke endarrow="block"/>
                </v:shape>
                <v:shape id="Conector recto de flecha 1520090013" o:spid="_x0000_s1058" type="#_x0000_t32" style="position:absolute;left:4568;top:15265;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">
                  <v:stroke endarrow="block"/>
                </v:shape>
                <v:shape id="Conector recto de flecha 1960532603" o:spid="_x0000_s1059" type="#_x0000_t32" style="position:absolute;left:53690;top:1518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">
                  <v:stroke endarrow="block"/>
                </v:shape>
                <v:shape id="Conector recto de flecha 538538582" o:spid="_x0000_s1060" type="#_x0000_t32" style="position:absolute;left:4568;top:29540;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">
                  <v:stroke endarrow="block"/>
                </v:shape>
                <v:shape id="Conector recto de flecha 502520775" o:spid="_x0000_s1061" type="#_x0000_t32" style="position:absolute;left:54842;top:29541;width:1631;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">
                  <v:stroke endarrow="block"/>
                </v:shape>
                <w10:wrap type="square" anchorx="page"/>
              </v:group>
            </w:pict>
          </mc:Fallback>
        </mc:AlternateContent>
      </w:r>
    </w:p>
    <w:p w14:paraId="10B35DBC" w14:textId="77777777" w:rsidR="00712340" w:rsidRPr="00FD052C" w:rsidRDefault="00712340" w:rsidP="0042692F">
      <w:pPr>
        <w:spacing w:line="276" w:lineRule="auto"/>
        <w:rPr>
          <w:rFonts w:ascii="Arial" w:hAnsi="Arial" w:cs="Arial"/>
        </w:rPr>
      </w:pPr>
    </w:p>
    <w:p w14:paraId="17404110" w14:textId="6FAF6BA5" w:rsidR="0070573C" w:rsidRPr="00FD052C" w:rsidRDefault="00B52FCB">
      <w:pPr>
        <w:pStyle w:val="Ttulo1"/>
        <w:numPr>
          <w:ilvl w:val="0"/>
          <w:numId w:val="1"/>
        </w:numPr>
        <w:spacing w:line="276" w:lineRule="auto"/>
        <w:ind w:left="360"/>
        <w:jc w:val="left"/>
        <w:rPr>
          <w:rStyle w:val="Ttulo1Car"/>
          <w:rFonts w:ascii="Arial" w:hAnsi="Arial"/>
          <w:b/>
          <w:bCs/>
          <w:color w:val="000000" w:themeColor="text1"/>
          <w:sz w:val="22"/>
          <w:szCs w:val="22"/>
        </w:rPr>
      </w:pPr>
      <w:r w:rsidRPr="00FD052C">
        <w:rPr>
          <w:rStyle w:val="Ttulo1Car"/>
          <w:rFonts w:ascii="Arial" w:hAnsi="Arial"/>
          <w:b/>
          <w:bCs/>
          <w:color w:val="000000" w:themeColor="text1"/>
          <w:sz w:val="22"/>
          <w:szCs w:val="22"/>
        </w:rPr>
        <w:t xml:space="preserve">JUSTIFICACIÓN </w:t>
      </w:r>
    </w:p>
    <w:p w14:paraId="0B4A5A3E" w14:textId="77777777" w:rsidR="007A4620" w:rsidRPr="00FD052C" w:rsidRDefault="007A4620" w:rsidP="007A4620">
      <w:pPr>
        <w:rPr>
          <w:rFonts w:ascii="Arial" w:hAnsi="Arial" w:cs="Arial"/>
        </w:rPr>
      </w:pPr>
    </w:p>
    <w:p w14:paraId="0169DDBE" w14:textId="77777777" w:rsidR="007A4620" w:rsidRPr="00FD052C" w:rsidRDefault="007A4620" w:rsidP="00FD052C">
      <w:pPr>
        <w:jc w:val="both"/>
        <w:rPr>
          <w:rFonts w:ascii="Arial" w:hAnsi="Arial" w:cs="Arial"/>
        </w:rPr>
      </w:pPr>
      <w:r w:rsidRPr="00FD052C">
        <w:rPr>
          <w:rFonts w:ascii="Arial" w:hAnsi="Arial" w:cs="Arial"/>
        </w:rPr>
        <w:t xml:space="preserve">El proyecto </w:t>
      </w:r>
      <w:r w:rsidRPr="00FD052C">
        <w:rPr>
          <w:rFonts w:ascii="Arial" w:hAnsi="Arial" w:cs="Arial"/>
          <w:i/>
          <w:iCs/>
        </w:rPr>
        <w:t xml:space="preserve">“Aprovechamiento de 30 kg de retales de cuero, curtiembre de </w:t>
      </w:r>
      <w:proofErr w:type="spellStart"/>
      <w:r w:rsidRPr="00FD052C">
        <w:rPr>
          <w:rFonts w:ascii="Arial" w:hAnsi="Arial" w:cs="Arial"/>
          <w:i/>
          <w:iCs/>
        </w:rPr>
        <w:t>Leoviceldo</w:t>
      </w:r>
      <w:proofErr w:type="spellEnd"/>
      <w:r w:rsidRPr="00FD052C">
        <w:rPr>
          <w:rFonts w:ascii="Arial" w:hAnsi="Arial" w:cs="Arial"/>
          <w:i/>
          <w:iCs/>
        </w:rPr>
        <w:t xml:space="preserve"> Fernández y la curtiembre </w:t>
      </w:r>
      <w:proofErr w:type="spellStart"/>
      <w:r w:rsidRPr="00FD052C">
        <w:rPr>
          <w:rFonts w:ascii="Arial" w:hAnsi="Arial" w:cs="Arial"/>
          <w:i/>
          <w:iCs/>
        </w:rPr>
        <w:t>Leathercol</w:t>
      </w:r>
      <w:proofErr w:type="spellEnd"/>
      <w:r w:rsidRPr="00FD052C">
        <w:rPr>
          <w:rFonts w:ascii="Arial" w:hAnsi="Arial" w:cs="Arial"/>
          <w:i/>
          <w:iCs/>
        </w:rPr>
        <w:t xml:space="preserve"> ubicadas en el municipio de Villapinzón para el desarrollo de talleres a la Casa Social de la Mujer del municipio de El Colegio”</w:t>
      </w:r>
      <w:r w:rsidRPr="00FD052C">
        <w:rPr>
          <w:rFonts w:ascii="Arial" w:hAnsi="Arial" w:cs="Arial"/>
        </w:rPr>
        <w:t xml:space="preserve"> se justifica desde un enfoque técnico de economía circular como una intervención orientada a transformar un flujo de subproductos del sector curtidor, tradicionalmente gestionado como residuo, en una materia prima secundaria con valor económico, social y ambiental.</w:t>
      </w:r>
    </w:p>
    <w:p w14:paraId="556C62B1" w14:textId="77777777" w:rsidR="007A4620" w:rsidRPr="00FD052C" w:rsidRDefault="007A4620" w:rsidP="00FD052C">
      <w:pPr>
        <w:jc w:val="both"/>
        <w:rPr>
          <w:rFonts w:ascii="Arial" w:hAnsi="Arial" w:cs="Arial"/>
          <w:i/>
          <w:iCs/>
        </w:rPr>
      </w:pPr>
      <w:r w:rsidRPr="00FD052C">
        <w:rPr>
          <w:rFonts w:ascii="Arial" w:hAnsi="Arial" w:cs="Arial"/>
        </w:rPr>
        <w:t xml:space="preserve">En el contexto productivo de Villapinzón, caracterizado por una alta concentración de curtiembres, la generación de retales de cuero constituye un subproducto significativo que, en ausencia de </w:t>
      </w:r>
      <w:r w:rsidRPr="00FD052C">
        <w:rPr>
          <w:rFonts w:ascii="Arial" w:hAnsi="Arial" w:cs="Arial"/>
        </w:rPr>
        <w:lastRenderedPageBreak/>
        <w:t xml:space="preserve">estrategias de valorización, incrementa los costos de gestión y disposición final, además de generar impactos ambientales asociados a su acumulación. Bajo este escenario, la economía circular plantea la necesidad de cerrar ciclos de materiales, promoviendo su reincorporación en nuevos procesos productivos y reduciendo la dependencia de insumos vírgenes </w:t>
      </w:r>
      <w:r w:rsidRPr="00FD052C">
        <w:rPr>
          <w:rFonts w:ascii="Arial" w:hAnsi="Arial" w:cs="Arial"/>
          <w:i/>
          <w:iCs/>
        </w:rPr>
        <w:t>(Ministerio de Ambiente y Desarrollo Sostenible [MADS], 2019; Fundación Ellen MacArthur, 2015).</w:t>
      </w:r>
    </w:p>
    <w:p w14:paraId="3A1301A2" w14:textId="77777777" w:rsidR="007A4620" w:rsidRPr="00FD052C" w:rsidRDefault="007A4620" w:rsidP="00FD052C">
      <w:pPr>
        <w:jc w:val="both"/>
        <w:rPr>
          <w:rFonts w:ascii="Arial" w:hAnsi="Arial" w:cs="Arial"/>
        </w:rPr>
      </w:pPr>
      <w:r w:rsidRPr="00FD052C">
        <w:rPr>
          <w:rFonts w:ascii="Arial" w:hAnsi="Arial" w:cs="Arial"/>
        </w:rPr>
        <w:t>Desde la dimensión ambiental, el proyecto contribuye a la reducción de residuos sólidos provenientes del sector curtidor, evitando su disposición final y disminuyendo la presión sobre los sistemas de gestión de residuos. Asimismo, fomenta la eficiencia en el uso de recursos al sustituir parcialmente materias primas vírgenes por materiales recuperados, en coherencia con los principios de producción más limpia y sostenibilidad industrial.</w:t>
      </w:r>
    </w:p>
    <w:p w14:paraId="06328749" w14:textId="77777777" w:rsidR="007A4620" w:rsidRPr="00FD052C" w:rsidRDefault="007A4620" w:rsidP="00FD052C">
      <w:pPr>
        <w:jc w:val="both"/>
        <w:rPr>
          <w:rFonts w:ascii="Arial" w:hAnsi="Arial" w:cs="Arial"/>
        </w:rPr>
      </w:pPr>
      <w:r w:rsidRPr="00FD052C">
        <w:rPr>
          <w:rFonts w:ascii="Arial" w:hAnsi="Arial" w:cs="Arial"/>
        </w:rPr>
        <w:t>En la dimensión social, la iniciativa fortalece capacidades técnicas y productivas en mujeres vinculadas a la Casa Social del municipio de El Colegio, mediante procesos formativos en marroquinería, diseño y aprovechamiento de materiales. Esto promueve la inclusión social, el empoderamiento económico y la generación de oportunidades de ingreso, especialmente en poblaciones que requieren el fortalecimiento de habilidades para su inserción en dinámicas productivas sostenibles.</w:t>
      </w:r>
    </w:p>
    <w:p w14:paraId="5B7CB06B" w14:textId="77777777" w:rsidR="007A4620" w:rsidRPr="00FD052C" w:rsidRDefault="007A4620" w:rsidP="00FD052C">
      <w:pPr>
        <w:jc w:val="both"/>
        <w:rPr>
          <w:rFonts w:ascii="Arial" w:hAnsi="Arial" w:cs="Arial"/>
        </w:rPr>
      </w:pPr>
      <w:r w:rsidRPr="00FD052C">
        <w:rPr>
          <w:rFonts w:ascii="Arial" w:hAnsi="Arial" w:cs="Arial"/>
        </w:rPr>
        <w:t xml:space="preserve">En la dimensión económica, el proyecto permite generar valor agregado a partir de materiales subutilizados, reduciendo costos asociados a insumos y abriendo posibilidades para la creación de productos con potencial de comercialización en mercados locales o en iniciativas de negocios verdes. Adicionalmente, fortalece la articulación entre actores del sector productivo, institucional y comunitario, promoviendo esquemas de cooperación y simbiosis industrial que incrementan la eficiencia del sistema productivo territorial </w:t>
      </w:r>
      <w:r w:rsidRPr="00FD052C">
        <w:rPr>
          <w:rFonts w:ascii="Arial" w:hAnsi="Arial" w:cs="Arial"/>
          <w:i/>
          <w:iCs/>
        </w:rPr>
        <w:t>(CEPAL, 2018).</w:t>
      </w:r>
    </w:p>
    <w:p w14:paraId="5988DBDA" w14:textId="28B32900" w:rsidR="007A4620" w:rsidRPr="00FD052C" w:rsidRDefault="007A4620" w:rsidP="00FD052C">
      <w:pPr>
        <w:jc w:val="both"/>
        <w:rPr>
          <w:rFonts w:ascii="Arial" w:hAnsi="Arial" w:cs="Arial"/>
          <w:i/>
          <w:iCs/>
        </w:rPr>
      </w:pPr>
      <w:r w:rsidRPr="00FD052C">
        <w:rPr>
          <w:rFonts w:ascii="Arial" w:hAnsi="Arial" w:cs="Arial"/>
        </w:rPr>
        <w:t>De igual manera, la intervención se alinea con la Estrategia Nacional de Economía Circular y con los lineamientos de sostenibilidad promovidos por el Ministerio de Ambiente y Desarrollo Sostenible, así como con los instrumentos de planificación regional como el Plan de Acción 2024–2027 de la CAR y el PGAR 2024–2035, aportando al cumplimiento de metas relacionadas con el aprovechamiento de residuos, la cultura ambiental y el desarrollo sostenible del territorio</w:t>
      </w:r>
      <w:r w:rsidRPr="00FD052C">
        <w:rPr>
          <w:rFonts w:ascii="Arial" w:hAnsi="Arial" w:cs="Arial"/>
          <w:i/>
          <w:iCs/>
        </w:rPr>
        <w:t>. (CAR, 2024)</w:t>
      </w:r>
      <w:r>
        <w:rPr>
          <w:rFonts w:ascii="Arial" w:hAnsi="Arial" w:cs="Arial"/>
          <w:i/>
          <w:iCs/>
        </w:rPr>
        <w:t xml:space="preserve">; </w:t>
      </w:r>
      <w:r w:rsidRPr="007A4620">
        <w:rPr>
          <w:rFonts w:ascii="Arial" w:hAnsi="Arial" w:cs="Arial"/>
          <w:i/>
          <w:iCs/>
        </w:rPr>
        <w:t xml:space="preserve">(Ministerio de Ambiente y Desarrollo Sostenible – </w:t>
      </w:r>
      <w:proofErr w:type="spellStart"/>
      <w:r w:rsidRPr="007A4620">
        <w:rPr>
          <w:rFonts w:ascii="Arial" w:hAnsi="Arial" w:cs="Arial"/>
          <w:i/>
          <w:iCs/>
        </w:rPr>
        <w:t>MinAmbiente</w:t>
      </w:r>
      <w:proofErr w:type="spellEnd"/>
      <w:r w:rsidRPr="007A4620">
        <w:rPr>
          <w:rFonts w:ascii="Arial" w:hAnsi="Arial" w:cs="Arial"/>
          <w:i/>
          <w:iCs/>
        </w:rPr>
        <w:t>, 2019)</w:t>
      </w:r>
    </w:p>
    <w:p w14:paraId="72671202" w14:textId="77777777" w:rsidR="007A4620" w:rsidRPr="00FD052C" w:rsidRDefault="007A4620" w:rsidP="00FD052C">
      <w:pPr>
        <w:jc w:val="both"/>
        <w:rPr>
          <w:rFonts w:ascii="Arial" w:hAnsi="Arial" w:cs="Arial"/>
        </w:rPr>
      </w:pPr>
      <w:r w:rsidRPr="00FD052C">
        <w:rPr>
          <w:rFonts w:ascii="Arial" w:hAnsi="Arial" w:cs="Arial"/>
        </w:rPr>
        <w:t>En este sentido, el proyecto no solo responde a una problemática ambiental y productiva concreta, sino que se configura como un modelo demostrativo de economía circular con enfoque territorial, capaz de ser replicado en otros municipios con presencia del sector curtidor. Su implementación permitirá evidenciar beneficios tangibles en términos de reducción de residuos, generación de valor, fortalecimiento de capacidades y articulación interinstitucional, consolidándose como una estrategia integral de cierre de ciclos de materiales e inclusión productiva.</w:t>
      </w:r>
    </w:p>
    <w:p w14:paraId="1659D201" w14:textId="77777777" w:rsidR="0070573C" w:rsidRPr="00FD052C" w:rsidRDefault="0070573C" w:rsidP="00593BA3">
      <w:pPr>
        <w:jc w:val="both"/>
        <w:rPr>
          <w:rFonts w:ascii="Arial" w:hAnsi="Arial" w:cs="Arial"/>
          <w:highlight w:val="yellow"/>
        </w:rPr>
      </w:pPr>
    </w:p>
    <w:p w14:paraId="6C808CC6" w14:textId="692DD225" w:rsidR="005F09D4" w:rsidRPr="00FD052C" w:rsidRDefault="00B52FCB">
      <w:pPr>
        <w:pStyle w:val="Ttulo1"/>
        <w:numPr>
          <w:ilvl w:val="0"/>
          <w:numId w:val="1"/>
        </w:numPr>
        <w:spacing w:line="276" w:lineRule="auto"/>
        <w:ind w:left="360"/>
        <w:jc w:val="both"/>
        <w:rPr>
          <w:rStyle w:val="Ttulo1Car"/>
          <w:rFonts w:ascii="Arial" w:hAnsi="Arial"/>
          <w:b/>
          <w:bCs/>
          <w:color w:val="000000" w:themeColor="text1"/>
          <w:sz w:val="22"/>
          <w:szCs w:val="22"/>
        </w:rPr>
      </w:pPr>
      <w:r w:rsidRPr="00FD052C">
        <w:rPr>
          <w:rStyle w:val="Ttulo1Car"/>
          <w:rFonts w:ascii="Arial" w:hAnsi="Arial"/>
          <w:b/>
          <w:bCs/>
          <w:color w:val="000000" w:themeColor="text1"/>
          <w:sz w:val="22"/>
          <w:szCs w:val="22"/>
        </w:rPr>
        <w:t>OBJETIVOS.</w:t>
      </w:r>
      <w:bookmarkEnd w:id="2"/>
    </w:p>
    <w:p w14:paraId="7E084556" w14:textId="77777777" w:rsidR="00593BA3" w:rsidRPr="00FD052C" w:rsidRDefault="00593BA3" w:rsidP="00593BA3">
      <w:pPr>
        <w:rPr>
          <w:rFonts w:ascii="Arial" w:hAnsi="Arial" w:cs="Arial"/>
        </w:rPr>
      </w:pPr>
    </w:p>
    <w:p w14:paraId="14C57619" w14:textId="77777777" w:rsidR="00936F4B" w:rsidRPr="00FD052C" w:rsidRDefault="00936F4B" w:rsidP="00FD052C">
      <w:pPr>
        <w:jc w:val="both"/>
        <w:rPr>
          <w:rFonts w:ascii="Arial" w:hAnsi="Arial" w:cs="Arial"/>
          <w:i/>
          <w:iCs/>
        </w:rPr>
      </w:pPr>
      <w:r w:rsidRPr="00936F4B">
        <w:rPr>
          <w:rFonts w:ascii="Arial" w:hAnsi="Arial" w:cs="Arial"/>
        </w:rPr>
        <w:t xml:space="preserve">En el marco de la transición hacia modelos de desarrollo sostenible, la economía circular se posiciona como un enfoque estratégico para optimizar el uso de los recursos, minimizar la generación de residuos y maximizar el valor de los materiales dentro de los sistemas productivos. </w:t>
      </w:r>
      <w:r w:rsidRPr="00936F4B">
        <w:rPr>
          <w:rFonts w:ascii="Arial" w:hAnsi="Arial" w:cs="Arial"/>
        </w:rPr>
        <w:lastRenderedPageBreak/>
        <w:t xml:space="preserve">En Colombia, este enfoque ha sido promovido a través de instrumentos como la Estrategia Nacional de Economía Circular, la cual establece la necesidad de reincorporar los residuos como insumos en nuevos ciclos productivos, particularmente en sectores con alta generación de subproductos como el curtidor </w:t>
      </w:r>
      <w:r w:rsidRPr="00FD052C">
        <w:rPr>
          <w:rFonts w:ascii="Arial" w:hAnsi="Arial" w:cs="Arial"/>
          <w:i/>
          <w:iCs/>
        </w:rPr>
        <w:t xml:space="preserve">(Ministerio de Ambiente y Desarrollo Sostenible – </w:t>
      </w:r>
      <w:proofErr w:type="spellStart"/>
      <w:r w:rsidRPr="00FD052C">
        <w:rPr>
          <w:rFonts w:ascii="Arial" w:hAnsi="Arial" w:cs="Arial"/>
          <w:i/>
          <w:iCs/>
        </w:rPr>
        <w:t>MinAmbiente</w:t>
      </w:r>
      <w:proofErr w:type="spellEnd"/>
      <w:r w:rsidRPr="00FD052C">
        <w:rPr>
          <w:rFonts w:ascii="Arial" w:hAnsi="Arial" w:cs="Arial"/>
          <w:i/>
          <w:iCs/>
        </w:rPr>
        <w:t>, 2019).</w:t>
      </w:r>
    </w:p>
    <w:p w14:paraId="76504D55" w14:textId="77777777" w:rsidR="00936F4B" w:rsidRPr="00FD052C" w:rsidRDefault="00936F4B" w:rsidP="00FD052C">
      <w:pPr>
        <w:jc w:val="both"/>
        <w:rPr>
          <w:rFonts w:ascii="Arial" w:hAnsi="Arial" w:cs="Arial"/>
          <w:i/>
          <w:iCs/>
        </w:rPr>
      </w:pPr>
      <w:r w:rsidRPr="00936F4B">
        <w:rPr>
          <w:rFonts w:ascii="Arial" w:hAnsi="Arial" w:cs="Arial"/>
        </w:rPr>
        <w:t xml:space="preserve">En este contexto, los retales de cuero generados en las curtiembres del municipio de Villapinzón representan un flujo de materiales con alto potencial de aprovechamiento que, bajo esquemas tradicionales, son subutilizados o dispuestos como residuos, generando impactos ambientales y costos asociados. Frente a esta problemática, los objetivos del presente proyecto se orientan a implementar una estrategia de valorización de dichos materiales, promoviendo su reincorporación como materia prima secundaria en procesos productivos con enfoque social, en coherencia con los principios de cierre de ciclos y eficiencia en el uso de recursos </w:t>
      </w:r>
      <w:r w:rsidRPr="00FD052C">
        <w:rPr>
          <w:rFonts w:ascii="Arial" w:hAnsi="Arial" w:cs="Arial"/>
          <w:i/>
          <w:iCs/>
        </w:rPr>
        <w:t>(Programa de las Naciones Unidas para el Medio Ambiente – PNUMA, 2021).</w:t>
      </w:r>
    </w:p>
    <w:p w14:paraId="01B3B530" w14:textId="4551B2E4" w:rsidR="00936F4B" w:rsidRPr="00936F4B" w:rsidRDefault="00936F4B" w:rsidP="00FD052C">
      <w:pPr>
        <w:jc w:val="both"/>
        <w:rPr>
          <w:rFonts w:ascii="Arial" w:hAnsi="Arial" w:cs="Arial"/>
        </w:rPr>
      </w:pPr>
      <w:r w:rsidRPr="00936F4B">
        <w:rPr>
          <w:rFonts w:ascii="Arial" w:hAnsi="Arial" w:cs="Arial"/>
        </w:rPr>
        <w:t xml:space="preserve">Asimismo, los objetivos integran un enfoque territorial e institucional, articulado con los lineamientos de sostenibilidad regional establecidos en el Plan de Gestión Ambiental Regional 2024–2035, el cual promueve la implementación de prácticas de economía circular y el fortalecimiento de capacidades locales para el aprovechamiento de residuos </w:t>
      </w:r>
      <w:r w:rsidRPr="00FD052C">
        <w:rPr>
          <w:rFonts w:ascii="Arial" w:hAnsi="Arial" w:cs="Arial"/>
          <w:i/>
          <w:iCs/>
        </w:rPr>
        <w:t>(CAR, 2024).</w:t>
      </w:r>
      <w:r w:rsidRPr="00936F4B">
        <w:rPr>
          <w:rFonts w:ascii="Arial" w:hAnsi="Arial" w:cs="Arial"/>
        </w:rPr>
        <w:t xml:space="preserve"> En este sentido, la iniciativa no solo responde a una necesidad ambiental, sino que también impulsa procesos de inclusión social y desarrollo productivo, mediante la formación de mujeres en técnicas de marroquinería y diseño sostenible.</w:t>
      </w:r>
    </w:p>
    <w:p w14:paraId="430C6473" w14:textId="77777777" w:rsidR="003D29AB" w:rsidRPr="00FD052C" w:rsidRDefault="003D29AB" w:rsidP="00712340">
      <w:pPr>
        <w:jc w:val="both"/>
        <w:rPr>
          <w:rFonts w:ascii="Arial" w:hAnsi="Arial" w:cs="Arial"/>
        </w:rPr>
      </w:pPr>
    </w:p>
    <w:p w14:paraId="5CF20D7F" w14:textId="7A36BCE5" w:rsidR="00936F4B" w:rsidRDefault="00936F4B" w:rsidP="00712340">
      <w:pPr>
        <w:jc w:val="both"/>
        <w:rPr>
          <w:rFonts w:ascii="Arial" w:hAnsi="Arial" w:cs="Arial"/>
          <w:b/>
          <w:bCs/>
        </w:rPr>
      </w:pPr>
    </w:p>
    <w:p w14:paraId="4E08F97F" w14:textId="77777777" w:rsidR="00936F4B" w:rsidRPr="00936F4B" w:rsidRDefault="00936F4B" w:rsidP="00936F4B">
      <w:pPr>
        <w:jc w:val="both"/>
        <w:rPr>
          <w:rFonts w:ascii="Arial" w:hAnsi="Arial" w:cs="Arial"/>
          <w:b/>
          <w:bCs/>
        </w:rPr>
      </w:pPr>
      <w:r w:rsidRPr="00936F4B">
        <w:rPr>
          <w:rFonts w:ascii="Arial" w:hAnsi="Arial" w:cs="Arial"/>
          <w:b/>
          <w:bCs/>
        </w:rPr>
        <w:t>Objetivo general:</w:t>
      </w:r>
    </w:p>
    <w:p w14:paraId="49586044" w14:textId="32183FF9" w:rsidR="00936F4B" w:rsidRPr="00936F4B" w:rsidRDefault="00936F4B" w:rsidP="00936F4B">
      <w:pPr>
        <w:jc w:val="both"/>
        <w:rPr>
          <w:rFonts w:ascii="Arial" w:hAnsi="Arial" w:cs="Arial"/>
        </w:rPr>
      </w:pPr>
      <w:r w:rsidRPr="00936F4B">
        <w:rPr>
          <w:rFonts w:ascii="Arial" w:hAnsi="Arial" w:cs="Arial"/>
        </w:rPr>
        <w:t>Aprovechar</w:t>
      </w:r>
      <w:r>
        <w:rPr>
          <w:rFonts w:ascii="Arial" w:hAnsi="Arial" w:cs="Arial"/>
        </w:rPr>
        <w:t xml:space="preserve"> </w:t>
      </w:r>
      <w:r w:rsidRPr="00936F4B">
        <w:rPr>
          <w:rFonts w:ascii="Arial" w:hAnsi="Arial" w:cs="Arial"/>
        </w:rPr>
        <w:t xml:space="preserve">de retales de cuero provenientes de la curtiembre de </w:t>
      </w:r>
      <w:proofErr w:type="spellStart"/>
      <w:r w:rsidRPr="00936F4B">
        <w:rPr>
          <w:rFonts w:ascii="Arial" w:hAnsi="Arial" w:cs="Arial"/>
        </w:rPr>
        <w:t>Leoviceldo</w:t>
      </w:r>
      <w:proofErr w:type="spellEnd"/>
      <w:r w:rsidRPr="00936F4B">
        <w:rPr>
          <w:rFonts w:ascii="Arial" w:hAnsi="Arial" w:cs="Arial"/>
        </w:rPr>
        <w:t xml:space="preserve"> Fernández y la curtiembre </w:t>
      </w:r>
      <w:proofErr w:type="spellStart"/>
      <w:r w:rsidRPr="00936F4B">
        <w:rPr>
          <w:rFonts w:ascii="Arial" w:hAnsi="Arial" w:cs="Arial"/>
        </w:rPr>
        <w:t>Leathercol</w:t>
      </w:r>
      <w:proofErr w:type="spellEnd"/>
      <w:r w:rsidRPr="00936F4B">
        <w:rPr>
          <w:rFonts w:ascii="Arial" w:hAnsi="Arial" w:cs="Arial"/>
        </w:rPr>
        <w:t xml:space="preserve"> (Villapinzón) mediante el desarrollo de talleres formativos en la Casa Social de la Mujer de El Colegio, con el fin de promover la economía circular y fortalecer las capacidades productivas y la autonomía económica de las beneficiarias</w:t>
      </w:r>
    </w:p>
    <w:p w14:paraId="5E71F674" w14:textId="77777777" w:rsidR="00936F4B" w:rsidRPr="00936F4B" w:rsidRDefault="00936F4B" w:rsidP="00936F4B">
      <w:pPr>
        <w:jc w:val="both"/>
        <w:rPr>
          <w:rFonts w:ascii="Arial" w:hAnsi="Arial" w:cs="Arial"/>
          <w:b/>
          <w:bCs/>
        </w:rPr>
      </w:pPr>
      <w:r w:rsidRPr="00936F4B">
        <w:rPr>
          <w:rFonts w:ascii="Arial" w:hAnsi="Arial" w:cs="Arial"/>
          <w:b/>
          <w:bCs/>
        </w:rPr>
        <w:t>Objetivos específicos:</w:t>
      </w:r>
    </w:p>
    <w:p w14:paraId="5508B39B" w14:textId="77777777" w:rsidR="00936F4B" w:rsidRPr="00936F4B" w:rsidRDefault="00936F4B">
      <w:pPr>
        <w:numPr>
          <w:ilvl w:val="0"/>
          <w:numId w:val="15"/>
        </w:numPr>
        <w:jc w:val="both"/>
        <w:rPr>
          <w:rFonts w:ascii="Arial" w:hAnsi="Arial" w:cs="Arial"/>
        </w:rPr>
      </w:pPr>
      <w:r w:rsidRPr="00936F4B">
        <w:rPr>
          <w:rFonts w:ascii="Arial" w:hAnsi="Arial" w:cs="Arial"/>
        </w:rPr>
        <w:t xml:space="preserve">Reducir el impacto ambiental y los costos asociados a la disposición final de las curtiembres participantes en Villapinzón, mediante la reincorporación de sus residuos de cuero en procesos productivos con valor social. </w:t>
      </w:r>
    </w:p>
    <w:p w14:paraId="136C29B9" w14:textId="77777777" w:rsidR="00936F4B" w:rsidRDefault="00936F4B">
      <w:pPr>
        <w:numPr>
          <w:ilvl w:val="0"/>
          <w:numId w:val="15"/>
        </w:numPr>
        <w:jc w:val="both"/>
        <w:rPr>
          <w:rFonts w:ascii="Arial" w:hAnsi="Arial" w:cs="Arial"/>
        </w:rPr>
      </w:pPr>
      <w:r w:rsidRPr="00936F4B">
        <w:rPr>
          <w:rFonts w:ascii="Arial" w:hAnsi="Arial" w:cs="Arial"/>
        </w:rPr>
        <w:t xml:space="preserve">Desarrollar talleres formativos especializados en marroquinería y diseño sostenible, dirigidos a mujeres del municipio El Colegio, utilizando los retales recuperados para la elaboración de prototipos artesanales con potencial comercial. </w:t>
      </w:r>
    </w:p>
    <w:p w14:paraId="2CB2ED65" w14:textId="11D78092" w:rsidR="00936F4B" w:rsidRPr="00FD052C" w:rsidRDefault="00936F4B">
      <w:pPr>
        <w:numPr>
          <w:ilvl w:val="0"/>
          <w:numId w:val="15"/>
        </w:numPr>
        <w:jc w:val="both"/>
        <w:rPr>
          <w:rFonts w:ascii="Arial" w:hAnsi="Arial" w:cs="Arial"/>
        </w:rPr>
      </w:pPr>
      <w:r w:rsidRPr="00936F4B">
        <w:rPr>
          <w:rFonts w:ascii="Arial" w:hAnsi="Arial" w:cs="Arial"/>
        </w:rPr>
        <w:t>Promover la sensibilización y apropiación de la economía circular entre actores locales del municipio El Colegio, destacando las oportunidades de emprendimiento y los beneficios del aprovechamiento de residuos de cuero.</w:t>
      </w:r>
    </w:p>
    <w:p w14:paraId="1E110571" w14:textId="77777777" w:rsidR="008B717A" w:rsidRPr="00FD052C" w:rsidRDefault="008B717A" w:rsidP="0042692F">
      <w:pPr>
        <w:spacing w:line="276" w:lineRule="auto"/>
        <w:rPr>
          <w:rFonts w:ascii="Arial" w:hAnsi="Arial" w:cs="Arial"/>
        </w:rPr>
      </w:pPr>
    </w:p>
    <w:p w14:paraId="4931043F" w14:textId="77777777" w:rsidR="008B717A" w:rsidRPr="00FD052C" w:rsidRDefault="008B717A" w:rsidP="0042692F">
      <w:pPr>
        <w:spacing w:line="276" w:lineRule="auto"/>
        <w:rPr>
          <w:rFonts w:ascii="Arial" w:hAnsi="Arial" w:cs="Arial"/>
        </w:rPr>
      </w:pPr>
    </w:p>
    <w:p w14:paraId="6D989882" w14:textId="6FE0A3DB" w:rsidR="008B717A" w:rsidRPr="00FD052C" w:rsidRDefault="001906AE" w:rsidP="0042692F">
      <w:pPr>
        <w:spacing w:line="276" w:lineRule="auto"/>
        <w:rPr>
          <w:rFonts w:ascii="Arial" w:hAnsi="Arial" w:cs="Arial"/>
        </w:rPr>
      </w:pPr>
      <w:r w:rsidRPr="00FD052C">
        <w:rPr>
          <w:rFonts w:ascii="Arial" w:eastAsia="SimSun" w:hAnsi="Arial" w:cs="Arial"/>
          <w:noProof/>
        </w:rPr>
        <w:lastRenderedPageBreak/>
        <mc:AlternateContent>
          <mc:Choice Requires="wpg">
            <w:drawing>
              <wp:anchor distT="0" distB="0" distL="114300" distR="114300" simplePos="0" relativeHeight="251699200" behindDoc="0" locked="0" layoutInCell="1" allowOverlap="1" wp14:anchorId="7F81A42F" wp14:editId="484F39B7">
                <wp:simplePos x="0" y="0"/>
                <wp:positionH relativeFrom="page">
                  <wp:posOffset>459105</wp:posOffset>
                </wp:positionH>
                <wp:positionV relativeFrom="paragraph">
                  <wp:posOffset>199390</wp:posOffset>
                </wp:positionV>
                <wp:extent cx="6624955" cy="7664450"/>
                <wp:effectExtent l="38100" t="0" r="42545" b="12700"/>
                <wp:wrapTopAndBottom/>
                <wp:docPr id="2118265243" name="Grupo 51"/>
                <wp:cNvGraphicFramePr/>
                <a:graphic xmlns:a="http://schemas.openxmlformats.org/drawingml/2006/main">
                  <a:graphicData uri="http://schemas.microsoft.com/office/word/2010/wordprocessingGroup">
                    <wpg:wgp>
                      <wpg:cNvGrpSpPr/>
                      <wpg:grpSpPr>
                        <a:xfrm>
                          <a:off x="0" y="0"/>
                          <a:ext cx="6624955" cy="7664450"/>
                          <a:chOff x="0" y="0"/>
                          <a:chExt cx="5992148" cy="4659105"/>
                        </a:xfrm>
                      </wpg:grpSpPr>
                      <wps:wsp>
                        <wps:cNvPr id="1594737190" name="Cuadro de texto 2071496859"/>
                        <wps:cNvSpPr txBox="1">
                          <a:spLocks noChangeArrowheads="1"/>
                        </wps:cNvSpPr>
                        <wps:spPr bwMode="auto">
                          <a:xfrm>
                            <a:off x="53319" y="5502"/>
                            <a:ext cx="1830620" cy="784382"/>
                          </a:xfrm>
                          <a:prstGeom prst="rect">
                            <a:avLst/>
                          </a:prstGeom>
                          <a:solidFill>
                            <a:srgbClr val="FFFFFF"/>
                          </a:solidFill>
                          <a:ln w="9525">
                            <a:solidFill>
                              <a:srgbClr val="000000"/>
                            </a:solidFill>
                            <a:miter lim="800000"/>
                            <a:headEnd/>
                            <a:tailEnd/>
                          </a:ln>
                        </wps:spPr>
                        <wps:txbx>
                          <w:txbxContent>
                            <w:p w14:paraId="42AD508E" w14:textId="2E9A2144" w:rsidR="008B717A" w:rsidRPr="008A4025" w:rsidRDefault="008B717A" w:rsidP="00FD052C">
                              <w:pPr>
                                <w:kinsoku w:val="0"/>
                                <w:overflowPunct w:val="0"/>
                                <w:jc w:val="both"/>
                                <w:textAlignment w:val="baseline"/>
                                <w:rPr>
                                  <w:rFonts w:ascii="Arial" w:hAnsi="Arial" w:cs="Arial"/>
                                  <w:color w:val="000000" w:themeColor="text1"/>
                                  <w:kern w:val="24"/>
                                  <w:sz w:val="16"/>
                                  <w:szCs w:val="16"/>
                                </w:rPr>
                              </w:pPr>
                              <w:r w:rsidRPr="008A4025">
                                <w:rPr>
                                  <w:rFonts w:ascii="Arial" w:hAnsi="Arial" w:cs="Arial"/>
                                  <w:color w:val="000000" w:themeColor="text1"/>
                                  <w:kern w:val="24"/>
                                  <w:sz w:val="16"/>
                                  <w:szCs w:val="16"/>
                                  <w:lang w:val="es-ES"/>
                                </w:rPr>
                                <w:t>EFECTO 1</w:t>
                              </w:r>
                              <w:r>
                                <w:rPr>
                                  <w:rFonts w:ascii="Arial" w:hAnsi="Arial" w:cs="Arial"/>
                                  <w:color w:val="000000" w:themeColor="text1"/>
                                  <w:kern w:val="24"/>
                                  <w:sz w:val="16"/>
                                  <w:szCs w:val="16"/>
                                  <w:lang w:val="es-ES"/>
                                </w:rPr>
                                <w:t xml:space="preserve">: </w:t>
                              </w:r>
                              <w:r w:rsidR="006A6F58" w:rsidRPr="006A6F58">
                                <w:rPr>
                                  <w:rFonts w:ascii="Arial" w:hAnsi="Arial" w:cs="Arial"/>
                                  <w:b/>
                                  <w:bCs/>
                                  <w:color w:val="000000" w:themeColor="text1"/>
                                  <w:kern w:val="24"/>
                                  <w:sz w:val="16"/>
                                  <w:szCs w:val="16"/>
                                </w:rPr>
                                <w:t>Gestión sostenible de subproductos</w:t>
                              </w:r>
                              <w:r w:rsidR="006A6F58">
                                <w:rPr>
                                  <w:rFonts w:ascii="Arial" w:hAnsi="Arial" w:cs="Arial"/>
                                  <w:b/>
                                  <w:bCs/>
                                  <w:color w:val="000000" w:themeColor="text1"/>
                                  <w:kern w:val="24"/>
                                  <w:sz w:val="16"/>
                                  <w:szCs w:val="16"/>
                                </w:rPr>
                                <w:t>.</w:t>
                              </w:r>
                              <w:r w:rsidR="006A6F58" w:rsidRPr="006A6F58">
                                <w:rPr>
                                  <w:rFonts w:ascii="Arial" w:hAnsi="Arial" w:cs="Arial"/>
                                  <w:color w:val="000000" w:themeColor="text1"/>
                                  <w:kern w:val="24"/>
                                  <w:sz w:val="16"/>
                                  <w:szCs w:val="16"/>
                                </w:rPr>
                                <w:br/>
                                <w:t>Optimizar la gestión de retales de cuero mediante su reincorporación en procesos productivos, disminuyendo los costos de disposición final y mejorando el desempeño ambiental del sector curtidor.</w:t>
                              </w:r>
                            </w:p>
                          </w:txbxContent>
                        </wps:txbx>
                        <wps:bodyPr vert="horz" wrap="square" lIns="91440" tIns="45720" rIns="91440" bIns="45720" numCol="1" anchor="t" anchorCtr="0" compatLnSpc="1">
                          <a:prstTxWarp prst="textNoShape">
                            <a:avLst/>
                          </a:prstTxWarp>
                        </wps:bodyPr>
                      </wps:wsp>
                      <wps:wsp>
                        <wps:cNvPr id="283254776" name="Cuadro de texto 2076186263"/>
                        <wps:cNvSpPr txBox="1">
                          <a:spLocks noChangeArrowheads="1"/>
                        </wps:cNvSpPr>
                        <wps:spPr bwMode="auto">
                          <a:xfrm>
                            <a:off x="4107845" y="3882793"/>
                            <a:ext cx="1830548" cy="776312"/>
                          </a:xfrm>
                          <a:prstGeom prst="rect">
                            <a:avLst/>
                          </a:prstGeom>
                          <a:solidFill>
                            <a:srgbClr val="FFFFFF"/>
                          </a:solidFill>
                          <a:ln w="9525">
                            <a:solidFill>
                              <a:srgbClr val="000000"/>
                            </a:solidFill>
                            <a:miter lim="800000"/>
                            <a:headEnd/>
                            <a:tailEnd/>
                          </a:ln>
                        </wps:spPr>
                        <wps:txbx>
                          <w:txbxContent>
                            <w:p w14:paraId="36360426" w14:textId="1190FA00" w:rsidR="008B717A" w:rsidRPr="008B717A" w:rsidRDefault="008B717A" w:rsidP="00936F4B">
                              <w:pPr>
                                <w:autoSpaceDE w:val="0"/>
                                <w:autoSpaceDN w:val="0"/>
                                <w:adjustRightInd w:val="0"/>
                                <w:jc w:val="both"/>
                                <w:rPr>
                                  <w:rFonts w:ascii="Arial" w:hAnsi="Arial" w:cs="Arial"/>
                                  <w:sz w:val="16"/>
                                  <w:szCs w:val="16"/>
                                </w:rPr>
                              </w:pPr>
                              <w:r w:rsidRPr="008A4025">
                                <w:rPr>
                                  <w:rFonts w:ascii="Arial" w:hAnsi="Arial" w:cs="Arial"/>
                                  <w:sz w:val="16"/>
                                  <w:szCs w:val="16"/>
                                  <w:lang w:val="es-MX"/>
                                </w:rPr>
                                <w:t>CAUSA 3</w:t>
                              </w:r>
                              <w:r>
                                <w:rPr>
                                  <w:rFonts w:ascii="Arial" w:hAnsi="Arial" w:cs="Arial"/>
                                  <w:sz w:val="16"/>
                                  <w:szCs w:val="16"/>
                                  <w:lang w:val="es-MX"/>
                                </w:rPr>
                                <w:t xml:space="preserve">: </w:t>
                              </w:r>
                              <w:r w:rsidR="00936F4B" w:rsidRPr="00936F4B">
                                <w:rPr>
                                  <w:rFonts w:ascii="Arial" w:hAnsi="Arial" w:cs="Arial"/>
                                  <w:b/>
                                  <w:bCs/>
                                  <w:sz w:val="16"/>
                                  <w:szCs w:val="16"/>
                                </w:rPr>
                                <w:t>Formación, sensibilización y apropiación de la economía circular</w:t>
                              </w:r>
                              <w:r w:rsidR="00936F4B" w:rsidRPr="00936F4B">
                                <w:rPr>
                                  <w:rFonts w:ascii="Arial" w:hAnsi="Arial" w:cs="Arial"/>
                                  <w:sz w:val="16"/>
                                  <w:szCs w:val="16"/>
                                </w:rPr>
                                <w:br/>
                                <w:t>Desarrollar procesos formativos especializados en marroquinería y diseño sostenible dirigidos a mujeres de la Casa Social de El Colegio, promoviendo el aprovechamiento de retales de cuero y fortaleciendo la apropiación de los principios de economía circular y emprendimiento sostenible.</w:t>
                              </w:r>
                            </w:p>
                            <w:p w14:paraId="0DF82225" w14:textId="5149FDFF" w:rsidR="008B717A" w:rsidRPr="008A4025" w:rsidRDefault="008B717A" w:rsidP="008B717A">
                              <w:pPr>
                                <w:autoSpaceDE w:val="0"/>
                                <w:autoSpaceDN w:val="0"/>
                                <w:adjustRightInd w:val="0"/>
                                <w:jc w:val="both"/>
                                <w:rPr>
                                  <w:rFonts w:ascii="Arial" w:hAnsi="Arial" w:cs="Arial"/>
                                  <w:color w:val="000000" w:themeColor="text1"/>
                                  <w:kern w:val="24"/>
                                  <w:sz w:val="16"/>
                                  <w:szCs w:val="16"/>
                                </w:rPr>
                              </w:pPr>
                            </w:p>
                          </w:txbxContent>
                        </wps:txbx>
                        <wps:bodyPr vert="horz" wrap="square" lIns="91440" tIns="45720" rIns="91440" bIns="45720" numCol="1" anchor="t" anchorCtr="0" compatLnSpc="1">
                          <a:prstTxWarp prst="textNoShape">
                            <a:avLst/>
                          </a:prstTxWarp>
                        </wps:bodyPr>
                      </wps:wsp>
                      <wps:wsp>
                        <wps:cNvPr id="231165648" name="Cuadro de texto 2063473356"/>
                        <wps:cNvSpPr txBox="1">
                          <a:spLocks noChangeArrowheads="1"/>
                        </wps:cNvSpPr>
                        <wps:spPr bwMode="auto">
                          <a:xfrm>
                            <a:off x="3" y="3878055"/>
                            <a:ext cx="2028825" cy="781050"/>
                          </a:xfrm>
                          <a:prstGeom prst="rect">
                            <a:avLst/>
                          </a:prstGeom>
                          <a:solidFill>
                            <a:srgbClr val="FFFFFF"/>
                          </a:solidFill>
                          <a:ln w="9525">
                            <a:solidFill>
                              <a:srgbClr val="000000"/>
                            </a:solidFill>
                            <a:miter lim="800000"/>
                            <a:headEnd/>
                            <a:tailEnd/>
                          </a:ln>
                        </wps:spPr>
                        <wps:txbx>
                          <w:txbxContent>
                            <w:p w14:paraId="2B567755" w14:textId="766B3AD1" w:rsidR="008B717A" w:rsidRPr="008B717A" w:rsidRDefault="008B717A" w:rsidP="00936F4B">
                              <w:pPr>
                                <w:autoSpaceDE w:val="0"/>
                                <w:autoSpaceDN w:val="0"/>
                                <w:adjustRightInd w:val="0"/>
                                <w:jc w:val="both"/>
                                <w:rPr>
                                  <w:rFonts w:ascii="Arial" w:hAnsi="Arial" w:cs="Arial"/>
                                  <w:sz w:val="16"/>
                                  <w:szCs w:val="16"/>
                                </w:rPr>
                              </w:pPr>
                              <w:r w:rsidRPr="008A4025">
                                <w:rPr>
                                  <w:rFonts w:ascii="Arial" w:hAnsi="Arial" w:cs="Arial"/>
                                  <w:sz w:val="16"/>
                                  <w:szCs w:val="16"/>
                                  <w:lang w:val="es-MX"/>
                                </w:rPr>
                                <w:t>CAUSA 1</w:t>
                              </w:r>
                              <w:r>
                                <w:rPr>
                                  <w:rFonts w:ascii="Arial" w:hAnsi="Arial" w:cs="Arial"/>
                                  <w:sz w:val="16"/>
                                  <w:szCs w:val="16"/>
                                  <w:lang w:val="es-MX"/>
                                </w:rPr>
                                <w:t xml:space="preserve">: </w:t>
                              </w:r>
                              <w:r w:rsidR="00936F4B" w:rsidRPr="00936F4B">
                                <w:rPr>
                                  <w:rFonts w:ascii="Arial" w:hAnsi="Arial" w:cs="Arial"/>
                                  <w:b/>
                                  <w:bCs/>
                                  <w:sz w:val="16"/>
                                  <w:szCs w:val="16"/>
                                </w:rPr>
                                <w:t>Articulación interinstitucional</w:t>
                              </w:r>
                              <w:r w:rsidR="00936F4B" w:rsidRPr="00936F4B">
                                <w:rPr>
                                  <w:rFonts w:ascii="Arial" w:hAnsi="Arial" w:cs="Arial"/>
                                  <w:sz w:val="16"/>
                                  <w:szCs w:val="16"/>
                                </w:rPr>
                                <w:br/>
                                <w:t>Fortalecer la cooperación entre las curtiembres de Villapinzón, entidades territoriales y organizaciones sociales, mediante acuerdos operativos que permitan la transferencia, aprovechamiento y trazabilidad de los retales de cuero como insumo productivo.</w:t>
                              </w:r>
                            </w:p>
                            <w:p w14:paraId="7BCF8943" w14:textId="2F2CCC40" w:rsidR="008B717A" w:rsidRPr="008B717A" w:rsidRDefault="008B717A" w:rsidP="008B717A">
                              <w:pPr>
                                <w:autoSpaceDE w:val="0"/>
                                <w:autoSpaceDN w:val="0"/>
                                <w:adjustRightInd w:val="0"/>
                                <w:jc w:val="both"/>
                                <w:rPr>
                                  <w:rFonts w:ascii="Arial" w:hAnsi="Arial" w:cs="Arial"/>
                                  <w:color w:val="000000" w:themeColor="text1"/>
                                  <w:kern w:val="24"/>
                                  <w:sz w:val="16"/>
                                  <w:szCs w:val="16"/>
                                </w:rPr>
                              </w:pPr>
                            </w:p>
                            <w:p w14:paraId="03428EA8" w14:textId="63D1C1E7" w:rsidR="008B717A" w:rsidRPr="008A4025" w:rsidRDefault="008B717A" w:rsidP="008B717A">
                              <w:pPr>
                                <w:autoSpaceDE w:val="0"/>
                                <w:autoSpaceDN w:val="0"/>
                                <w:adjustRightInd w:val="0"/>
                                <w:jc w:val="both"/>
                                <w:rPr>
                                  <w:rFonts w:ascii="Arial" w:hAnsi="Arial" w:cs="Arial"/>
                                  <w:sz w:val="16"/>
                                  <w:szCs w:val="16"/>
                                  <w:lang w:val="es-MX"/>
                                </w:rPr>
                              </w:pPr>
                            </w:p>
                            <w:p w14:paraId="2B6772C3" w14:textId="77777777" w:rsidR="008B717A" w:rsidRPr="008A4025" w:rsidRDefault="008B717A" w:rsidP="008B717A">
                              <w:pPr>
                                <w:kinsoku w:val="0"/>
                                <w:overflowPunct w:val="0"/>
                                <w:jc w:val="both"/>
                                <w:textAlignment w:val="baseline"/>
                                <w:rPr>
                                  <w:rFonts w:ascii="Arial" w:hAnsi="Arial" w:cs="Arial"/>
                                  <w:color w:val="000000" w:themeColor="text1"/>
                                  <w:kern w:val="24"/>
                                  <w:sz w:val="16"/>
                                  <w:szCs w:val="16"/>
                                  <w:lang w:val="es-MX"/>
                                </w:rPr>
                              </w:pPr>
                            </w:p>
                          </w:txbxContent>
                        </wps:txbx>
                        <wps:bodyPr vert="horz" wrap="square" lIns="91440" tIns="45720" rIns="91440" bIns="45720" numCol="1" anchor="t" anchorCtr="0" compatLnSpc="1">
                          <a:prstTxWarp prst="textNoShape">
                            <a:avLst/>
                          </a:prstTxWarp>
                        </wps:bodyPr>
                      </wps:wsp>
                      <wps:wsp>
                        <wps:cNvPr id="89000365" name="Cuadro de texto 1564790463"/>
                        <wps:cNvSpPr txBox="1">
                          <a:spLocks noChangeArrowheads="1"/>
                        </wps:cNvSpPr>
                        <wps:spPr bwMode="auto">
                          <a:xfrm>
                            <a:off x="1" y="3031167"/>
                            <a:ext cx="5938837" cy="668337"/>
                          </a:xfrm>
                          <a:prstGeom prst="rect">
                            <a:avLst/>
                          </a:prstGeom>
                          <a:solidFill>
                            <a:srgbClr val="FFFFFF"/>
                          </a:solidFill>
                          <a:ln w="9525">
                            <a:solidFill>
                              <a:srgbClr val="000000"/>
                            </a:solidFill>
                            <a:miter lim="800000"/>
                            <a:headEnd/>
                            <a:tailEnd/>
                          </a:ln>
                        </wps:spPr>
                        <wps:txbx>
                          <w:txbxContent>
                            <w:p w14:paraId="3AAA715E" w14:textId="77777777" w:rsidR="008B717A" w:rsidRPr="008A4025" w:rsidRDefault="008B717A" w:rsidP="008B717A">
                              <w:pPr>
                                <w:kinsoku w:val="0"/>
                                <w:overflowPunct w:val="0"/>
                                <w:jc w:val="center"/>
                                <w:textAlignment w:val="baseline"/>
                                <w:rPr>
                                  <w:rFonts w:ascii="Arial" w:hAnsi="Arial" w:cs="Arial"/>
                                  <w:color w:val="000000" w:themeColor="text1"/>
                                  <w:kern w:val="24"/>
                                  <w:sz w:val="16"/>
                                  <w:szCs w:val="16"/>
                                  <w:lang w:val="es-ES"/>
                                </w:rPr>
                              </w:pPr>
                              <w:r w:rsidRPr="008A4025">
                                <w:rPr>
                                  <w:rFonts w:ascii="Arial" w:hAnsi="Arial" w:cs="Arial"/>
                                  <w:color w:val="000000" w:themeColor="text1"/>
                                  <w:kern w:val="24"/>
                                  <w:sz w:val="16"/>
                                  <w:szCs w:val="16"/>
                                  <w:lang w:val="es-ES"/>
                                </w:rPr>
                                <w:t>CAUSA</w:t>
                              </w:r>
                              <w:r>
                                <w:rPr>
                                  <w:rFonts w:ascii="Arial" w:hAnsi="Arial" w:cs="Arial"/>
                                  <w:color w:val="000000" w:themeColor="text1"/>
                                  <w:kern w:val="24"/>
                                  <w:sz w:val="16"/>
                                  <w:szCs w:val="16"/>
                                  <w:lang w:val="es-ES"/>
                                </w:rPr>
                                <w:t xml:space="preserve"> GENERAL</w:t>
                              </w:r>
                            </w:p>
                            <w:p w14:paraId="37CBFB6A" w14:textId="1ED6398C" w:rsidR="008B717A" w:rsidRPr="008A4025" w:rsidRDefault="00936F4B" w:rsidP="00936F4B">
                              <w:pPr>
                                <w:kinsoku w:val="0"/>
                                <w:overflowPunct w:val="0"/>
                                <w:jc w:val="center"/>
                                <w:textAlignment w:val="baseline"/>
                                <w:rPr>
                                  <w:rFonts w:ascii="Arial" w:hAnsi="Arial" w:cs="Arial"/>
                                  <w:color w:val="000000" w:themeColor="text1"/>
                                  <w:kern w:val="24"/>
                                  <w:sz w:val="16"/>
                                  <w:szCs w:val="16"/>
                                  <w:lang w:val="es-ES"/>
                                </w:rPr>
                              </w:pPr>
                              <w:r w:rsidRPr="00936F4B">
                                <w:rPr>
                                  <w:rFonts w:ascii="Arial" w:hAnsi="Arial" w:cs="Arial"/>
                                  <w:color w:val="000000" w:themeColor="text1"/>
                                  <w:kern w:val="24"/>
                                  <w:sz w:val="16"/>
                                  <w:szCs w:val="16"/>
                                </w:rPr>
                                <w:t>Mitigar los impactos ambientales asociados a la disposición inadecuada de retales de cuero y superar las barreras estructurales que limitan su aprovechamiento, mediante la implementación de estrategias de economía circular orientadas al cierre de ciclos de materiales y la valorización de subproductos.</w:t>
                              </w:r>
                            </w:p>
                          </w:txbxContent>
                        </wps:txbx>
                        <wps:bodyPr vert="horz" wrap="square" lIns="91440" tIns="45720" rIns="91440" bIns="45720" numCol="1" anchor="t" anchorCtr="0" compatLnSpc="1">
                          <a:prstTxWarp prst="textNoShape">
                            <a:avLst/>
                          </a:prstTxWarp>
                        </wps:bodyPr>
                      </wps:wsp>
                      <wps:wsp>
                        <wps:cNvPr id="700283456" name="Cuadro de texto 849599513"/>
                        <wps:cNvSpPr txBox="1">
                          <a:spLocks noChangeArrowheads="1"/>
                        </wps:cNvSpPr>
                        <wps:spPr bwMode="auto">
                          <a:xfrm>
                            <a:off x="53316" y="981844"/>
                            <a:ext cx="5938832" cy="565167"/>
                          </a:xfrm>
                          <a:prstGeom prst="rect">
                            <a:avLst/>
                          </a:prstGeom>
                          <a:solidFill>
                            <a:srgbClr val="FFFFFF"/>
                          </a:solidFill>
                          <a:ln w="9525">
                            <a:solidFill>
                              <a:srgbClr val="000000"/>
                            </a:solidFill>
                            <a:miter lim="800000"/>
                            <a:headEnd/>
                            <a:tailEnd/>
                          </a:ln>
                        </wps:spPr>
                        <wps:txbx>
                          <w:txbxContent>
                            <w:p w14:paraId="2778EA4D" w14:textId="77777777" w:rsidR="008B717A" w:rsidRPr="008A4025" w:rsidRDefault="008B717A" w:rsidP="008B717A">
                              <w:pPr>
                                <w:kinsoku w:val="0"/>
                                <w:overflowPunct w:val="0"/>
                                <w:spacing w:line="240" w:lineRule="auto"/>
                                <w:jc w:val="center"/>
                                <w:textAlignment w:val="baseline"/>
                                <w:rPr>
                                  <w:rFonts w:ascii="Arial" w:hAnsi="Arial" w:cs="Arial"/>
                                  <w:sz w:val="16"/>
                                  <w:szCs w:val="16"/>
                                  <w:lang w:val="es-ES"/>
                                </w:rPr>
                              </w:pPr>
                              <w:r w:rsidRPr="008A4025">
                                <w:rPr>
                                  <w:rFonts w:ascii="Arial" w:hAnsi="Arial" w:cs="Arial"/>
                                  <w:sz w:val="16"/>
                                  <w:szCs w:val="16"/>
                                  <w:lang w:val="es-ES"/>
                                </w:rPr>
                                <w:t xml:space="preserve">EFECTO PRINCIPAL  </w:t>
                              </w:r>
                            </w:p>
                            <w:p w14:paraId="0B95F981" w14:textId="3E3FD100" w:rsidR="008B717A" w:rsidRPr="008A4025" w:rsidRDefault="00936F4B" w:rsidP="008B717A">
                              <w:pPr>
                                <w:kinsoku w:val="0"/>
                                <w:overflowPunct w:val="0"/>
                                <w:jc w:val="center"/>
                                <w:textAlignment w:val="baseline"/>
                                <w:rPr>
                                  <w:rFonts w:ascii="Arial" w:hAnsi="Arial" w:cs="Arial"/>
                                  <w:color w:val="000000" w:themeColor="text1"/>
                                  <w:kern w:val="24"/>
                                  <w:sz w:val="16"/>
                                  <w:szCs w:val="16"/>
                                  <w:lang w:val="es-ES"/>
                                </w:rPr>
                              </w:pPr>
                              <w:r w:rsidRPr="00936F4B">
                                <w:rPr>
                                  <w:rFonts w:ascii="Arial" w:hAnsi="Arial" w:cs="Arial"/>
                                  <w:sz w:val="16"/>
                                  <w:szCs w:val="16"/>
                                </w:rPr>
                                <w:t>Reducir los costos asociados a la disposición final de residuos en las curtiembres participantes, al tiempo que se generan oportunidades de inclusión productiva, fortalecimiento de capacidades y autonomía económica para las mujeres beneficiarias.</w:t>
                              </w:r>
                            </w:p>
                          </w:txbxContent>
                        </wps:txbx>
                        <wps:bodyPr vert="horz" wrap="square" lIns="91440" tIns="45720" rIns="91440" bIns="45720" numCol="1" anchor="t" anchorCtr="0" compatLnSpc="1">
                          <a:prstTxWarp prst="textNoShape">
                            <a:avLst/>
                          </a:prstTxWarp>
                        </wps:bodyPr>
                      </wps:wsp>
                      <wps:wsp>
                        <wps:cNvPr id="88541142" name="Cuadro de texto 821081685"/>
                        <wps:cNvSpPr txBox="1">
                          <a:spLocks noChangeArrowheads="1"/>
                        </wps:cNvSpPr>
                        <wps:spPr bwMode="auto">
                          <a:xfrm>
                            <a:off x="2097490" y="10516"/>
                            <a:ext cx="1824455" cy="791754"/>
                          </a:xfrm>
                          <a:prstGeom prst="rect">
                            <a:avLst/>
                          </a:prstGeom>
                          <a:solidFill>
                            <a:srgbClr val="FFFFFF"/>
                          </a:solidFill>
                          <a:ln w="9525">
                            <a:solidFill>
                              <a:srgbClr val="000000"/>
                            </a:solidFill>
                            <a:miter lim="800000"/>
                            <a:headEnd/>
                            <a:tailEnd/>
                          </a:ln>
                        </wps:spPr>
                        <wps:txbx>
                          <w:txbxContent>
                            <w:p w14:paraId="0A63BA31" w14:textId="1B3D7D78" w:rsidR="008B717A" w:rsidRPr="008B717A" w:rsidRDefault="008B717A" w:rsidP="00FD052C">
                              <w:pPr>
                                <w:kinsoku w:val="0"/>
                                <w:overflowPunct w:val="0"/>
                                <w:jc w:val="both"/>
                                <w:textAlignment w:val="baseline"/>
                                <w:rPr>
                                  <w:rFonts w:ascii="Arial" w:hAnsi="Arial" w:cs="Arial"/>
                                  <w:color w:val="000000" w:themeColor="text1"/>
                                  <w:kern w:val="24"/>
                                  <w:sz w:val="16"/>
                                  <w:szCs w:val="16"/>
                                </w:rPr>
                              </w:pPr>
                              <w:r w:rsidRPr="008A4025">
                                <w:rPr>
                                  <w:rFonts w:ascii="Arial" w:hAnsi="Arial" w:cs="Arial"/>
                                  <w:color w:val="000000" w:themeColor="text1"/>
                                  <w:kern w:val="24"/>
                                  <w:sz w:val="16"/>
                                  <w:szCs w:val="16"/>
                                  <w:lang w:val="es-ES"/>
                                </w:rPr>
                                <w:t>EFECTO 2</w:t>
                              </w:r>
                              <w:r>
                                <w:rPr>
                                  <w:rFonts w:ascii="Arial" w:hAnsi="Arial" w:cs="Arial"/>
                                  <w:color w:val="000000" w:themeColor="text1"/>
                                  <w:kern w:val="24"/>
                                  <w:sz w:val="16"/>
                                  <w:szCs w:val="16"/>
                                  <w:lang w:val="es-ES"/>
                                </w:rPr>
                                <w:t xml:space="preserve">: </w:t>
                              </w:r>
                              <w:r w:rsidR="006A6F58" w:rsidRPr="006A6F58">
                                <w:rPr>
                                  <w:rFonts w:ascii="Arial" w:hAnsi="Arial" w:cs="Arial"/>
                                  <w:b/>
                                  <w:bCs/>
                                  <w:color w:val="000000" w:themeColor="text1"/>
                                  <w:kern w:val="24"/>
                                  <w:sz w:val="16"/>
                                  <w:szCs w:val="16"/>
                                </w:rPr>
                                <w:t>Inclusión productiva y generación de ingresos</w:t>
                              </w:r>
                              <w:r w:rsidR="006A6F58">
                                <w:rPr>
                                  <w:rFonts w:ascii="Arial" w:hAnsi="Arial" w:cs="Arial"/>
                                  <w:b/>
                                  <w:bCs/>
                                  <w:color w:val="000000" w:themeColor="text1"/>
                                  <w:kern w:val="24"/>
                                  <w:sz w:val="16"/>
                                  <w:szCs w:val="16"/>
                                </w:rPr>
                                <w:t xml:space="preserve">. </w:t>
                              </w:r>
                              <w:r w:rsidR="006A6F58" w:rsidRPr="006A6F58">
                                <w:rPr>
                                  <w:rFonts w:ascii="Arial" w:hAnsi="Arial" w:cs="Arial"/>
                                  <w:color w:val="000000" w:themeColor="text1"/>
                                  <w:kern w:val="24"/>
                                  <w:sz w:val="16"/>
                                  <w:szCs w:val="16"/>
                                </w:rPr>
                                <w:br/>
                                <w:t>Fortalecer las capacidades técnicas y productivas de las mujeres del municipio de El Colegio, facilitando la generación de ingresos a partir de la elaboración de productos de marroquinería con potencial de comercialización.</w:t>
                              </w:r>
                            </w:p>
                            <w:p w14:paraId="4F0989B5" w14:textId="2EEAA12D" w:rsidR="008B717A" w:rsidRPr="008A4025" w:rsidRDefault="008B717A" w:rsidP="008B717A">
                              <w:pPr>
                                <w:kinsoku w:val="0"/>
                                <w:overflowPunct w:val="0"/>
                                <w:jc w:val="center"/>
                                <w:textAlignment w:val="baseline"/>
                                <w:rPr>
                                  <w:rFonts w:ascii="Arial" w:hAnsi="Arial" w:cs="Arial"/>
                                  <w:color w:val="000000" w:themeColor="text1"/>
                                  <w:kern w:val="24"/>
                                  <w:sz w:val="16"/>
                                  <w:szCs w:val="16"/>
                                </w:rPr>
                              </w:pPr>
                            </w:p>
                            <w:p w14:paraId="3BF4D1C6" w14:textId="77777777" w:rsidR="008B717A" w:rsidRPr="008A4025" w:rsidRDefault="008B717A" w:rsidP="008B717A">
                              <w:pPr>
                                <w:kinsoku w:val="0"/>
                                <w:overflowPunct w:val="0"/>
                                <w:textAlignment w:val="baseline"/>
                                <w:rPr>
                                  <w:rFonts w:ascii="Arial" w:hAnsi="Arial" w:cs="Arial"/>
                                  <w:color w:val="000000" w:themeColor="text1"/>
                                  <w:kern w:val="24"/>
                                  <w:sz w:val="16"/>
                                  <w:szCs w:val="16"/>
                                </w:rPr>
                              </w:pPr>
                            </w:p>
                          </w:txbxContent>
                        </wps:txbx>
                        <wps:bodyPr vert="horz" wrap="square" lIns="91440" tIns="45720" rIns="91440" bIns="45720" numCol="1" anchor="t" anchorCtr="0" compatLnSpc="1">
                          <a:prstTxWarp prst="textNoShape">
                            <a:avLst/>
                          </a:prstTxWarp>
                        </wps:bodyPr>
                      </wps:wsp>
                      <wps:wsp>
                        <wps:cNvPr id="405238877" name="Cuadro de texto 2017224981"/>
                        <wps:cNvSpPr txBox="1">
                          <a:spLocks noChangeArrowheads="1"/>
                        </wps:cNvSpPr>
                        <wps:spPr bwMode="auto">
                          <a:xfrm>
                            <a:off x="2145826" y="3880122"/>
                            <a:ext cx="1892301" cy="776916"/>
                          </a:xfrm>
                          <a:prstGeom prst="rect">
                            <a:avLst/>
                          </a:prstGeom>
                          <a:solidFill>
                            <a:srgbClr val="FFFFFF"/>
                          </a:solidFill>
                          <a:ln w="9525">
                            <a:solidFill>
                              <a:srgbClr val="000000"/>
                            </a:solidFill>
                            <a:miter lim="800000"/>
                            <a:headEnd/>
                            <a:tailEnd/>
                          </a:ln>
                        </wps:spPr>
                        <wps:txbx>
                          <w:txbxContent>
                            <w:p w14:paraId="3A207DC9" w14:textId="266181E7" w:rsidR="008B717A" w:rsidRPr="008A4025" w:rsidRDefault="008B717A" w:rsidP="00936F4B">
                              <w:pPr>
                                <w:autoSpaceDE w:val="0"/>
                                <w:autoSpaceDN w:val="0"/>
                                <w:adjustRightInd w:val="0"/>
                                <w:jc w:val="both"/>
                                <w:rPr>
                                  <w:sz w:val="16"/>
                                  <w:szCs w:val="16"/>
                                </w:rPr>
                              </w:pPr>
                              <w:r w:rsidRPr="008A4025">
                                <w:rPr>
                                  <w:rFonts w:ascii="Arial" w:hAnsi="Arial" w:cs="Arial"/>
                                  <w:sz w:val="16"/>
                                  <w:szCs w:val="16"/>
                                  <w:lang w:val="es-MX"/>
                                </w:rPr>
                                <w:t>CAUSA 2</w:t>
                              </w:r>
                              <w:r w:rsidR="00936F4B" w:rsidRPr="00936F4B">
                                <w:rPr>
                                  <w:b/>
                                  <w:bCs/>
                                </w:rPr>
                                <w:t xml:space="preserve"> </w:t>
                              </w:r>
                              <w:r w:rsidR="00936F4B" w:rsidRPr="00936F4B">
                                <w:rPr>
                                  <w:rFonts w:ascii="Arial" w:hAnsi="Arial" w:cs="Arial"/>
                                  <w:b/>
                                  <w:bCs/>
                                  <w:sz w:val="16"/>
                                  <w:szCs w:val="16"/>
                                </w:rPr>
                                <w:t>Infraestructura y logística para el aprovechamiento</w:t>
                              </w:r>
                              <w:r w:rsidR="00936F4B" w:rsidRPr="00936F4B">
                                <w:rPr>
                                  <w:rFonts w:ascii="Arial" w:hAnsi="Arial" w:cs="Arial"/>
                                  <w:sz w:val="16"/>
                                  <w:szCs w:val="16"/>
                                </w:rPr>
                                <w:br/>
                                <w:t>Establecer mecanismos eficientes para la recolección, clasificación, almacenamiento y traslado de los retales de cuero desde Villapinzón hacia el municipio de El Colegio, garantizando condiciones técnicas adecuadas para su reutilización en procesos productivos</w:t>
                              </w:r>
                              <w:r w:rsidRPr="0042692F">
                                <w:rPr>
                                  <w:rFonts w:ascii="Arial" w:hAnsi="Arial" w:cs="Arial"/>
                                  <w:sz w:val="16"/>
                                  <w:szCs w:val="16"/>
                                </w:rPr>
                                <w:t>.</w:t>
                              </w:r>
                            </w:p>
                          </w:txbxContent>
                        </wps:txbx>
                        <wps:bodyPr vert="horz" wrap="square" lIns="91440" tIns="45720" rIns="91440" bIns="45720" numCol="1" anchor="t" anchorCtr="0" compatLnSpc="1">
                          <a:prstTxWarp prst="textNoShape">
                            <a:avLst/>
                          </a:prstTxWarp>
                        </wps:bodyPr>
                      </wps:wsp>
                      <wps:wsp>
                        <wps:cNvPr id="711777354" name="Conector recto de flecha 711777354"/>
                        <wps:cNvCnPr>
                          <a:cxnSpLocks noChangeShapeType="1"/>
                        </wps:cNvCnPr>
                        <wps:spPr bwMode="auto">
                          <a:xfrm rot="16200000">
                            <a:off x="821015" y="379645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106620" name="Cuadro de texto 1266410486"/>
                        <wps:cNvSpPr txBox="1">
                          <a:spLocks noChangeArrowheads="1"/>
                        </wps:cNvSpPr>
                        <wps:spPr bwMode="auto">
                          <a:xfrm>
                            <a:off x="4135585" y="0"/>
                            <a:ext cx="1853543" cy="784869"/>
                          </a:xfrm>
                          <a:prstGeom prst="rect">
                            <a:avLst/>
                          </a:prstGeom>
                          <a:solidFill>
                            <a:srgbClr val="FFFFFF"/>
                          </a:solidFill>
                          <a:ln w="9525">
                            <a:solidFill>
                              <a:srgbClr val="000000"/>
                            </a:solidFill>
                            <a:miter lim="800000"/>
                            <a:headEnd/>
                            <a:tailEnd/>
                          </a:ln>
                        </wps:spPr>
                        <wps:txbx>
                          <w:txbxContent>
                            <w:p w14:paraId="49112E2E" w14:textId="77777777" w:rsidR="006A6F58" w:rsidRPr="006A6F58" w:rsidRDefault="008B717A" w:rsidP="00FD052C">
                              <w:pPr>
                                <w:kinsoku w:val="0"/>
                                <w:overflowPunct w:val="0"/>
                                <w:jc w:val="both"/>
                                <w:textAlignment w:val="baseline"/>
                                <w:rPr>
                                  <w:rFonts w:ascii="Arial" w:hAnsi="Arial" w:cs="Arial"/>
                                  <w:color w:val="000000" w:themeColor="text1"/>
                                  <w:kern w:val="24"/>
                                  <w:sz w:val="16"/>
                                  <w:szCs w:val="16"/>
                                </w:rPr>
                              </w:pPr>
                              <w:r w:rsidRPr="008A4025">
                                <w:rPr>
                                  <w:rFonts w:ascii="Arial" w:hAnsi="Arial" w:cs="Arial"/>
                                  <w:color w:val="000000" w:themeColor="text1"/>
                                  <w:kern w:val="24"/>
                                  <w:sz w:val="16"/>
                                  <w:szCs w:val="16"/>
                                  <w:lang w:val="es-ES"/>
                                </w:rPr>
                                <w:t>EFECTO 3</w:t>
                              </w:r>
                              <w:r>
                                <w:rPr>
                                  <w:rFonts w:ascii="Arial" w:hAnsi="Arial" w:cs="Arial"/>
                                  <w:color w:val="000000" w:themeColor="text1"/>
                                  <w:kern w:val="24"/>
                                  <w:sz w:val="16"/>
                                  <w:szCs w:val="16"/>
                                  <w:lang w:val="es-ES"/>
                                </w:rPr>
                                <w:t xml:space="preserve">: </w:t>
                              </w:r>
                              <w:r w:rsidR="006A6F58" w:rsidRPr="006A6F58">
                                <w:rPr>
                                  <w:rFonts w:ascii="Arial" w:hAnsi="Arial" w:cs="Arial"/>
                                  <w:b/>
                                  <w:bCs/>
                                  <w:color w:val="000000" w:themeColor="text1"/>
                                  <w:kern w:val="24"/>
                                  <w:sz w:val="16"/>
                                  <w:szCs w:val="16"/>
                                </w:rPr>
                                <w:t>Mejora ambiental y cultura circular</w:t>
                              </w:r>
                            </w:p>
                            <w:p w14:paraId="33258988" w14:textId="77777777" w:rsidR="006A6F58" w:rsidRPr="006A6F58" w:rsidRDefault="006A6F58" w:rsidP="00FD052C">
                              <w:pPr>
                                <w:kinsoku w:val="0"/>
                                <w:overflowPunct w:val="0"/>
                                <w:jc w:val="both"/>
                                <w:textAlignment w:val="baseline"/>
                                <w:rPr>
                                  <w:rFonts w:ascii="Arial" w:hAnsi="Arial" w:cs="Arial"/>
                                  <w:color w:val="000000" w:themeColor="text1"/>
                                  <w:kern w:val="24"/>
                                  <w:sz w:val="16"/>
                                  <w:szCs w:val="16"/>
                                </w:rPr>
                              </w:pPr>
                              <w:r w:rsidRPr="006A6F58">
                                <w:rPr>
                                  <w:rFonts w:ascii="Arial" w:hAnsi="Arial" w:cs="Arial"/>
                                  <w:color w:val="000000" w:themeColor="text1"/>
                                  <w:kern w:val="24"/>
                                  <w:sz w:val="16"/>
                                  <w:szCs w:val="16"/>
                                </w:rPr>
                                <w:t xml:space="preserve">Reducir la acumulación de retales de cuero y los impactos ambientales asociados, mediante su transformación en productos útiles. </w:t>
                              </w:r>
                            </w:p>
                            <w:p w14:paraId="4219F2AF" w14:textId="682EC65B" w:rsidR="006A6F58" w:rsidRPr="006A6F58" w:rsidRDefault="006A6F58" w:rsidP="00FD052C">
                              <w:pPr>
                                <w:kinsoku w:val="0"/>
                                <w:overflowPunct w:val="0"/>
                                <w:textAlignment w:val="baseline"/>
                                <w:rPr>
                                  <w:rFonts w:ascii="Arial" w:hAnsi="Arial" w:cs="Arial"/>
                                  <w:color w:val="000000" w:themeColor="text1"/>
                                  <w:kern w:val="24"/>
                                  <w:sz w:val="16"/>
                                  <w:szCs w:val="16"/>
                                </w:rPr>
                              </w:pPr>
                            </w:p>
                            <w:p w14:paraId="0B864E3B" w14:textId="46F2F75A" w:rsidR="008B717A" w:rsidRPr="001906AE" w:rsidRDefault="008B717A" w:rsidP="006A6F58">
                              <w:pPr>
                                <w:kinsoku w:val="0"/>
                                <w:overflowPunct w:val="0"/>
                                <w:jc w:val="center"/>
                                <w:textAlignment w:val="baseline"/>
                                <w:rPr>
                                  <w:rFonts w:ascii="Arial" w:hAnsi="Arial" w:cs="Arial"/>
                                  <w:color w:val="000000" w:themeColor="text1"/>
                                  <w:kern w:val="24"/>
                                  <w:sz w:val="16"/>
                                  <w:szCs w:val="16"/>
                                  <w:lang w:val="es-ES"/>
                                </w:rPr>
                              </w:pPr>
                              <w:r w:rsidRPr="001906AE">
                                <w:rPr>
                                  <w:rFonts w:ascii="Arial" w:hAnsi="Arial" w:cs="Arial"/>
                                  <w:color w:val="000000" w:themeColor="text1"/>
                                  <w:kern w:val="24"/>
                                  <w:sz w:val="16"/>
                                  <w:szCs w:val="16"/>
                                </w:rPr>
                                <w:t>.</w:t>
                              </w:r>
                            </w:p>
                          </w:txbxContent>
                        </wps:txbx>
                        <wps:bodyPr vert="horz" wrap="square" lIns="91440" tIns="45720" rIns="91440" bIns="45720" numCol="1" anchor="t" anchorCtr="0" compatLnSpc="1">
                          <a:prstTxWarp prst="textNoShape">
                            <a:avLst/>
                          </a:prstTxWarp>
                        </wps:bodyPr>
                      </wps:wsp>
                      <wps:wsp>
                        <wps:cNvPr id="1902197482" name="Cuadro de texto 1054910268"/>
                        <wps:cNvSpPr txBox="1">
                          <a:spLocks noChangeArrowheads="1"/>
                        </wps:cNvSpPr>
                        <wps:spPr bwMode="auto">
                          <a:xfrm>
                            <a:off x="1154248" y="1836313"/>
                            <a:ext cx="3919388" cy="816035"/>
                          </a:xfrm>
                          <a:prstGeom prst="rect">
                            <a:avLst/>
                          </a:prstGeom>
                          <a:solidFill>
                            <a:srgbClr val="FFFFFF"/>
                          </a:solidFill>
                          <a:ln w="9525">
                            <a:solidFill>
                              <a:srgbClr val="000000"/>
                            </a:solidFill>
                            <a:miter lim="800000"/>
                            <a:headEnd/>
                            <a:tailEnd/>
                          </a:ln>
                        </wps:spPr>
                        <wps:txbx>
                          <w:txbxContent>
                            <w:p w14:paraId="6AFF6559" w14:textId="77777777" w:rsidR="008B717A" w:rsidRDefault="008B717A" w:rsidP="008B717A">
                              <w:pPr>
                                <w:pStyle w:val="paragraph"/>
                                <w:shd w:val="clear" w:color="auto" w:fill="FFFFFF"/>
                                <w:spacing w:before="0" w:beforeAutospacing="0" w:after="0" w:afterAutospacing="0"/>
                                <w:jc w:val="center"/>
                                <w:textAlignment w:val="baseline"/>
                                <w:rPr>
                                  <w:rFonts w:ascii="Arial" w:hAnsi="Arial" w:cs="Arial"/>
                                  <w:b/>
                                  <w:bCs/>
                                  <w:sz w:val="16"/>
                                  <w:szCs w:val="16"/>
                                </w:rPr>
                              </w:pPr>
                              <w:r w:rsidRPr="008B717A">
                                <w:rPr>
                                  <w:rFonts w:ascii="Arial" w:hAnsi="Arial" w:cs="Arial"/>
                                  <w:b/>
                                  <w:bCs/>
                                  <w:sz w:val="16"/>
                                  <w:szCs w:val="16"/>
                                </w:rPr>
                                <w:t>Objetivo Central</w:t>
                              </w:r>
                            </w:p>
                            <w:p w14:paraId="770869FC" w14:textId="77777777" w:rsidR="008B717A" w:rsidRPr="008B717A" w:rsidRDefault="008B717A" w:rsidP="008B717A">
                              <w:pPr>
                                <w:pStyle w:val="paragraph"/>
                                <w:shd w:val="clear" w:color="auto" w:fill="FFFFFF"/>
                                <w:spacing w:before="0" w:beforeAutospacing="0" w:after="0" w:afterAutospacing="0"/>
                                <w:jc w:val="center"/>
                                <w:textAlignment w:val="baseline"/>
                                <w:rPr>
                                  <w:rFonts w:ascii="Arial" w:hAnsi="Arial" w:cs="Arial"/>
                                  <w:b/>
                                  <w:bCs/>
                                  <w:sz w:val="16"/>
                                  <w:szCs w:val="16"/>
                                </w:rPr>
                              </w:pPr>
                            </w:p>
                            <w:p w14:paraId="247AEFC6" w14:textId="3C3EF34D" w:rsidR="008B717A" w:rsidRPr="008A4025" w:rsidRDefault="00936F4B" w:rsidP="008B717A">
                              <w:pPr>
                                <w:pStyle w:val="paragraph"/>
                                <w:shd w:val="clear" w:color="auto" w:fill="FFFFFF"/>
                                <w:spacing w:before="0" w:beforeAutospacing="0" w:after="0" w:afterAutospacing="0"/>
                                <w:jc w:val="center"/>
                                <w:textAlignment w:val="baseline"/>
                                <w:rPr>
                                  <w:rStyle w:val="normaltextrun"/>
                                  <w:rFonts w:ascii="Arial" w:hAnsi="Arial" w:cs="Arial"/>
                                  <w:b/>
                                  <w:bCs/>
                                  <w:sz w:val="16"/>
                                  <w:szCs w:val="16"/>
                                </w:rPr>
                              </w:pPr>
                              <w:r w:rsidRPr="00936F4B">
                                <w:rPr>
                                  <w:rFonts w:ascii="Arial" w:hAnsi="Arial" w:cs="Arial"/>
                                  <w:b/>
                                  <w:bCs/>
                                  <w:sz w:val="16"/>
                                  <w:szCs w:val="16"/>
                                </w:rPr>
                                <w:t>Aprovechar de manera eficiente los retales de cuero generados por las curtiembres de Leoviceldo Fernández y Leathercol en el municipio de Villapinzón, mediante su valorización como materia prima secundaria en procesos formativos y productivos, contribuyendo a la reducción de impactos ambientales y a la generación de valor social y económico bajo un enfoque de economía circular.</w:t>
                              </w:r>
                            </w:p>
                          </w:txbxContent>
                        </wps:txbx>
                        <wps:bodyPr vert="horz" wrap="square" lIns="91440" tIns="45720" rIns="91440" bIns="45720" numCol="1" anchor="t" anchorCtr="0" compatLnSpc="1">
                          <a:prstTxWarp prst="textNoShape">
                            <a:avLst/>
                          </a:prstTxWarp>
                        </wps:bodyPr>
                      </wps:wsp>
                      <wps:wsp>
                        <wps:cNvPr id="1548305794" name="Conector recto de flecha 1548305794"/>
                        <wps:cNvCnPr>
                          <a:cxnSpLocks/>
                        </wps:cNvCnPr>
                        <wps:spPr>
                          <a:xfrm flipH="1">
                            <a:off x="5886" y="2847175"/>
                            <a:ext cx="5938837" cy="0"/>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wps:wsp>
                        <wps:cNvPr id="2064162214" name="Conector recto de flecha 2064162214"/>
                        <wps:cNvCnPr>
                          <a:cxnSpLocks noChangeShapeType="1"/>
                        </wps:cNvCnPr>
                        <wps:spPr bwMode="auto">
                          <a:xfrm rot="16200000">
                            <a:off x="4999449" y="379645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1522816" name="Conector recto de flecha 1961522816"/>
                        <wps:cNvCnPr>
                          <a:cxnSpLocks noChangeShapeType="1"/>
                        </wps:cNvCnPr>
                        <wps:spPr bwMode="auto">
                          <a:xfrm rot="16200000">
                            <a:off x="2986925" y="3796456"/>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1711085" name="Conector recto de flecha 501711085"/>
                        <wps:cNvCnPr>
                          <a:cxnSpLocks noChangeShapeType="1"/>
                        </wps:cNvCnPr>
                        <wps:spPr bwMode="auto">
                          <a:xfrm rot="16200000">
                            <a:off x="2923853" y="2944203"/>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1853338" name="Conector recto de flecha 1061853338"/>
                        <wps:cNvCnPr>
                          <a:cxnSpLocks noChangeShapeType="1"/>
                        </wps:cNvCnPr>
                        <wps:spPr bwMode="auto">
                          <a:xfrm rot="16200000">
                            <a:off x="2928427" y="274805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3933242" name="Conector recto de flecha 253933242"/>
                        <wps:cNvCnPr>
                          <a:cxnSpLocks/>
                        </wps:cNvCnPr>
                        <wps:spPr>
                          <a:xfrm flipH="1">
                            <a:off x="0" y="1625700"/>
                            <a:ext cx="5938837" cy="0"/>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wps:wsp>
                        <wps:cNvPr id="23878352" name="Conector recto de flecha 23878352"/>
                        <wps:cNvCnPr>
                          <a:cxnSpLocks noChangeShapeType="1"/>
                        </wps:cNvCnPr>
                        <wps:spPr bwMode="auto">
                          <a:xfrm rot="16200000">
                            <a:off x="2826070" y="173937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4529805" name="Conector recto de flecha 744529805"/>
                        <wps:cNvCnPr>
                          <a:cxnSpLocks noChangeShapeType="1"/>
                        </wps:cNvCnPr>
                        <wps:spPr bwMode="auto">
                          <a:xfrm rot="16200000">
                            <a:off x="2826070" y="151877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20416462" name="Conector recto de flecha 1420416462"/>
                        <wps:cNvCnPr>
                          <a:cxnSpLocks noChangeShapeType="1"/>
                        </wps:cNvCnPr>
                        <wps:spPr bwMode="auto">
                          <a:xfrm rot="16200000">
                            <a:off x="1026842" y="881703"/>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58172231" name="Conector recto de flecha 1558172231"/>
                        <wps:cNvCnPr>
                          <a:cxnSpLocks noChangeShapeType="1"/>
                        </wps:cNvCnPr>
                        <wps:spPr bwMode="auto">
                          <a:xfrm rot="16200000">
                            <a:off x="2826070" y="883884"/>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56485695" name="Conector recto de flecha 1956485695"/>
                        <wps:cNvCnPr>
                          <a:cxnSpLocks noChangeShapeType="1"/>
                        </wps:cNvCnPr>
                        <wps:spPr bwMode="auto">
                          <a:xfrm rot="16200000">
                            <a:off x="5068855" y="883885"/>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811864" name="Conector recto de flecha 10811864"/>
                        <wps:cNvCnPr>
                          <a:cxnSpLocks noChangeShapeType="1"/>
                        </wps:cNvCnPr>
                        <wps:spPr bwMode="auto">
                          <a:xfrm rot="16200000">
                            <a:off x="456838" y="1526561"/>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3975587" name="Conector recto de flecha 1333975587"/>
                        <wps:cNvCnPr>
                          <a:cxnSpLocks noChangeShapeType="1"/>
                        </wps:cNvCnPr>
                        <wps:spPr bwMode="auto">
                          <a:xfrm rot="16200000">
                            <a:off x="5369081" y="1518779"/>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63406637" name="Conector recto de flecha 1863406637"/>
                        <wps:cNvCnPr>
                          <a:cxnSpLocks noChangeShapeType="1"/>
                        </wps:cNvCnPr>
                        <wps:spPr bwMode="auto">
                          <a:xfrm rot="16200000">
                            <a:off x="456838" y="295409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8587935" name="Conector recto de flecha 2088587935"/>
                        <wps:cNvCnPr>
                          <a:cxnSpLocks noChangeShapeType="1"/>
                        </wps:cNvCnPr>
                        <wps:spPr bwMode="auto">
                          <a:xfrm rot="16200000">
                            <a:off x="5484252" y="295409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7F81A42F" id="_x0000_s1062" style="position:absolute;margin-left:36.15pt;margin-top:15.7pt;width:521.65pt;height:603.5pt;z-index:251699200;mso-position-horizontal-relative:page;mso-width-relative:margin;mso-height-relative:margin" coordsize="59921,4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">
                <v:shape id="Cuadro de texto 2071496859" o:spid="_x0000_s1063" type="#_x0000_t202" style="position:absolute;left:533;top:55;width:18306;height:7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">
                  <v:textbox>
                    <w:txbxContent>
                      <w:p w14:paraId="42AD508E" w14:textId="2E9A2144" w:rsidR="008B717A" w:rsidRPr="008A4025" w:rsidRDefault="008B717A" w:rsidP="00FD052C">
                        <w:pPr>
                          <w:kinsoku w:val="0"/>
                          <w:overflowPunct w:val="0"/>
                          <w:jc w:val="both"/>
                          <w:textAlignment w:val="baseline"/>
                          <w:rPr>
                            <w:rFonts w:ascii="Arial" w:hAnsi="Arial" w:cs="Arial"/>
                            <w:color w:val="000000" w:themeColor="text1"/>
                            <w:kern w:val="24"/>
                            <w:sz w:val="16"/>
                            <w:szCs w:val="16"/>
                          </w:rPr>
                        </w:pPr>
                        <w:r w:rsidRPr="008A4025">
                          <w:rPr>
                            <w:rFonts w:ascii="Arial" w:hAnsi="Arial" w:cs="Arial"/>
                            <w:color w:val="000000" w:themeColor="text1"/>
                            <w:kern w:val="24"/>
                            <w:sz w:val="16"/>
                            <w:szCs w:val="16"/>
                            <w:lang w:val="es-ES"/>
                          </w:rPr>
                          <w:t>EFECTO 1</w:t>
                        </w:r>
                        <w:r>
                          <w:rPr>
                            <w:rFonts w:ascii="Arial" w:hAnsi="Arial" w:cs="Arial"/>
                            <w:color w:val="000000" w:themeColor="text1"/>
                            <w:kern w:val="24"/>
                            <w:sz w:val="16"/>
                            <w:szCs w:val="16"/>
                            <w:lang w:val="es-ES"/>
                          </w:rPr>
                          <w:t xml:space="preserve">: </w:t>
                        </w:r>
                        <w:r w:rsidR="006A6F58" w:rsidRPr="006A6F58">
                          <w:rPr>
                            <w:rFonts w:ascii="Arial" w:hAnsi="Arial" w:cs="Arial"/>
                            <w:b/>
                            <w:bCs/>
                            <w:color w:val="000000" w:themeColor="text1"/>
                            <w:kern w:val="24"/>
                            <w:sz w:val="16"/>
                            <w:szCs w:val="16"/>
                          </w:rPr>
                          <w:t>Gestión sostenible de subproductos</w:t>
                        </w:r>
                        <w:r w:rsidR="006A6F58">
                          <w:rPr>
                            <w:rFonts w:ascii="Arial" w:hAnsi="Arial" w:cs="Arial"/>
                            <w:b/>
                            <w:bCs/>
                            <w:color w:val="000000" w:themeColor="text1"/>
                            <w:kern w:val="24"/>
                            <w:sz w:val="16"/>
                            <w:szCs w:val="16"/>
                          </w:rPr>
                          <w:t>.</w:t>
                        </w:r>
                        <w:r w:rsidR="006A6F58" w:rsidRPr="006A6F58">
                          <w:rPr>
                            <w:rFonts w:ascii="Arial" w:hAnsi="Arial" w:cs="Arial"/>
                            <w:color w:val="000000" w:themeColor="text1"/>
                            <w:kern w:val="24"/>
                            <w:sz w:val="16"/>
                            <w:szCs w:val="16"/>
                          </w:rPr>
                          <w:br/>
                          <w:t>Optimizar la gestión de retales de cuero mediante su reincorporación en procesos productivos, disminuyendo los costos de disposición final y mejorando el desempeño ambiental del sector curtidor.</w:t>
                        </w:r>
                      </w:p>
                    </w:txbxContent>
                  </v:textbox>
                </v:shape>
                <v:shape id="Cuadro de texto 2076186263" o:spid="_x0000_s1064" type="#_x0000_t202" style="position:absolute;left:41078;top:38827;width:18305;height:7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">
                  <v:textbox>
                    <w:txbxContent>
                      <w:p w14:paraId="36360426" w14:textId="1190FA00" w:rsidR="008B717A" w:rsidRPr="008B717A" w:rsidRDefault="008B717A" w:rsidP="00936F4B">
                        <w:pPr>
                          <w:autoSpaceDE w:val="0"/>
                          <w:autoSpaceDN w:val="0"/>
                          <w:adjustRightInd w:val="0"/>
                          <w:jc w:val="both"/>
                          <w:rPr>
                            <w:rFonts w:ascii="Arial" w:hAnsi="Arial" w:cs="Arial"/>
                            <w:sz w:val="16"/>
                            <w:szCs w:val="16"/>
                          </w:rPr>
                        </w:pPr>
                        <w:r w:rsidRPr="008A4025">
                          <w:rPr>
                            <w:rFonts w:ascii="Arial" w:hAnsi="Arial" w:cs="Arial"/>
                            <w:sz w:val="16"/>
                            <w:szCs w:val="16"/>
                            <w:lang w:val="es-MX"/>
                          </w:rPr>
                          <w:t>CAUSA 3</w:t>
                        </w:r>
                        <w:r>
                          <w:rPr>
                            <w:rFonts w:ascii="Arial" w:hAnsi="Arial" w:cs="Arial"/>
                            <w:sz w:val="16"/>
                            <w:szCs w:val="16"/>
                            <w:lang w:val="es-MX"/>
                          </w:rPr>
                          <w:t xml:space="preserve">: </w:t>
                        </w:r>
                        <w:r w:rsidR="00936F4B" w:rsidRPr="00936F4B">
                          <w:rPr>
                            <w:rFonts w:ascii="Arial" w:hAnsi="Arial" w:cs="Arial"/>
                            <w:b/>
                            <w:bCs/>
                            <w:sz w:val="16"/>
                            <w:szCs w:val="16"/>
                          </w:rPr>
                          <w:t>Formación, sensibilización y apropiación de la economía circular</w:t>
                        </w:r>
                        <w:r w:rsidR="00936F4B" w:rsidRPr="00936F4B">
                          <w:rPr>
                            <w:rFonts w:ascii="Arial" w:hAnsi="Arial" w:cs="Arial"/>
                            <w:sz w:val="16"/>
                            <w:szCs w:val="16"/>
                          </w:rPr>
                          <w:br/>
                          <w:t>Desarrollar procesos formativos especializados en marroquinería y diseño sostenible dirigidos a mujeres de la Casa Social de El Colegio, promoviendo el aprovechamiento de retales de cuero y fortaleciendo la apropiación de los principios de economía circular y emprendimiento sostenible.</w:t>
                        </w:r>
                      </w:p>
                      <w:p w14:paraId="0DF82225" w14:textId="5149FDFF" w:rsidR="008B717A" w:rsidRPr="008A4025" w:rsidRDefault="008B717A" w:rsidP="008B717A">
                        <w:pPr>
                          <w:autoSpaceDE w:val="0"/>
                          <w:autoSpaceDN w:val="0"/>
                          <w:adjustRightInd w:val="0"/>
                          <w:jc w:val="both"/>
                          <w:rPr>
                            <w:rFonts w:ascii="Arial" w:hAnsi="Arial" w:cs="Arial"/>
                            <w:color w:val="000000" w:themeColor="text1"/>
                            <w:kern w:val="24"/>
                            <w:sz w:val="16"/>
                            <w:szCs w:val="16"/>
                          </w:rPr>
                        </w:pPr>
                      </w:p>
                    </w:txbxContent>
                  </v:textbox>
                </v:shape>
                <v:shape id="Cuadro de texto 2063473356" o:spid="_x0000_s1065" type="#_x0000_t202" style="position:absolute;top:38780;width:20288;height:7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">
                  <v:textbox>
                    <w:txbxContent>
                      <w:p w14:paraId="2B567755" w14:textId="766B3AD1" w:rsidR="008B717A" w:rsidRPr="008B717A" w:rsidRDefault="008B717A" w:rsidP="00936F4B">
                        <w:pPr>
                          <w:autoSpaceDE w:val="0"/>
                          <w:autoSpaceDN w:val="0"/>
                          <w:adjustRightInd w:val="0"/>
                          <w:jc w:val="both"/>
                          <w:rPr>
                            <w:rFonts w:ascii="Arial" w:hAnsi="Arial" w:cs="Arial"/>
                            <w:sz w:val="16"/>
                            <w:szCs w:val="16"/>
                          </w:rPr>
                        </w:pPr>
                        <w:r w:rsidRPr="008A4025">
                          <w:rPr>
                            <w:rFonts w:ascii="Arial" w:hAnsi="Arial" w:cs="Arial"/>
                            <w:sz w:val="16"/>
                            <w:szCs w:val="16"/>
                            <w:lang w:val="es-MX"/>
                          </w:rPr>
                          <w:t>CAUSA 1</w:t>
                        </w:r>
                        <w:r>
                          <w:rPr>
                            <w:rFonts w:ascii="Arial" w:hAnsi="Arial" w:cs="Arial"/>
                            <w:sz w:val="16"/>
                            <w:szCs w:val="16"/>
                            <w:lang w:val="es-MX"/>
                          </w:rPr>
                          <w:t xml:space="preserve">: </w:t>
                        </w:r>
                        <w:r w:rsidR="00936F4B" w:rsidRPr="00936F4B">
                          <w:rPr>
                            <w:rFonts w:ascii="Arial" w:hAnsi="Arial" w:cs="Arial"/>
                            <w:b/>
                            <w:bCs/>
                            <w:sz w:val="16"/>
                            <w:szCs w:val="16"/>
                          </w:rPr>
                          <w:t>Articulación interinstitucional</w:t>
                        </w:r>
                        <w:r w:rsidR="00936F4B" w:rsidRPr="00936F4B">
                          <w:rPr>
                            <w:rFonts w:ascii="Arial" w:hAnsi="Arial" w:cs="Arial"/>
                            <w:sz w:val="16"/>
                            <w:szCs w:val="16"/>
                          </w:rPr>
                          <w:br/>
                          <w:t>Fortalecer la cooperación entre las curtiembres de Villapinzón, entidades territoriales y organizaciones sociales, mediante acuerdos operativos que permitan la transferencia, aprovechamiento y trazabilidad de los retales de cuero como insumo productivo.</w:t>
                        </w:r>
                      </w:p>
                      <w:p w14:paraId="7BCF8943" w14:textId="2F2CCC40" w:rsidR="008B717A" w:rsidRPr="008B717A" w:rsidRDefault="008B717A" w:rsidP="008B717A">
                        <w:pPr>
                          <w:autoSpaceDE w:val="0"/>
                          <w:autoSpaceDN w:val="0"/>
                          <w:adjustRightInd w:val="0"/>
                          <w:jc w:val="both"/>
                          <w:rPr>
                            <w:rFonts w:ascii="Arial" w:hAnsi="Arial" w:cs="Arial"/>
                            <w:color w:val="000000" w:themeColor="text1"/>
                            <w:kern w:val="24"/>
                            <w:sz w:val="16"/>
                            <w:szCs w:val="16"/>
                          </w:rPr>
                        </w:pPr>
                      </w:p>
                      <w:p w14:paraId="03428EA8" w14:textId="63D1C1E7" w:rsidR="008B717A" w:rsidRPr="008A4025" w:rsidRDefault="008B717A" w:rsidP="008B717A">
                        <w:pPr>
                          <w:autoSpaceDE w:val="0"/>
                          <w:autoSpaceDN w:val="0"/>
                          <w:adjustRightInd w:val="0"/>
                          <w:jc w:val="both"/>
                          <w:rPr>
                            <w:rFonts w:ascii="Arial" w:hAnsi="Arial" w:cs="Arial"/>
                            <w:sz w:val="16"/>
                            <w:szCs w:val="16"/>
                            <w:lang w:val="es-MX"/>
                          </w:rPr>
                        </w:pPr>
                      </w:p>
                      <w:p w14:paraId="2B6772C3" w14:textId="77777777" w:rsidR="008B717A" w:rsidRPr="008A4025" w:rsidRDefault="008B717A" w:rsidP="008B717A">
                        <w:pPr>
                          <w:kinsoku w:val="0"/>
                          <w:overflowPunct w:val="0"/>
                          <w:jc w:val="both"/>
                          <w:textAlignment w:val="baseline"/>
                          <w:rPr>
                            <w:rFonts w:ascii="Arial" w:hAnsi="Arial" w:cs="Arial"/>
                            <w:color w:val="000000" w:themeColor="text1"/>
                            <w:kern w:val="24"/>
                            <w:sz w:val="16"/>
                            <w:szCs w:val="16"/>
                            <w:lang w:val="es-MX"/>
                          </w:rPr>
                        </w:pPr>
                      </w:p>
                    </w:txbxContent>
                  </v:textbox>
                </v:shape>
                <v:shape id="Cuadro de texto 1564790463" o:spid="_x0000_s1066" type="#_x0000_t202" style="position:absolute;top:30311;width:59388;height:6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">
                  <v:textbox>
                    <w:txbxContent>
                      <w:p w14:paraId="3AAA715E" w14:textId="77777777" w:rsidR="008B717A" w:rsidRPr="008A4025" w:rsidRDefault="008B717A" w:rsidP="008B717A">
                        <w:pPr>
                          <w:kinsoku w:val="0"/>
                          <w:overflowPunct w:val="0"/>
                          <w:jc w:val="center"/>
                          <w:textAlignment w:val="baseline"/>
                          <w:rPr>
                            <w:rFonts w:ascii="Arial" w:hAnsi="Arial" w:cs="Arial"/>
                            <w:color w:val="000000" w:themeColor="text1"/>
                            <w:kern w:val="24"/>
                            <w:sz w:val="16"/>
                            <w:szCs w:val="16"/>
                            <w:lang w:val="es-ES"/>
                          </w:rPr>
                        </w:pPr>
                        <w:r w:rsidRPr="008A4025">
                          <w:rPr>
                            <w:rFonts w:ascii="Arial" w:hAnsi="Arial" w:cs="Arial"/>
                            <w:color w:val="000000" w:themeColor="text1"/>
                            <w:kern w:val="24"/>
                            <w:sz w:val="16"/>
                            <w:szCs w:val="16"/>
                            <w:lang w:val="es-ES"/>
                          </w:rPr>
                          <w:t>CAUSA</w:t>
                        </w:r>
                        <w:r>
                          <w:rPr>
                            <w:rFonts w:ascii="Arial" w:hAnsi="Arial" w:cs="Arial"/>
                            <w:color w:val="000000" w:themeColor="text1"/>
                            <w:kern w:val="24"/>
                            <w:sz w:val="16"/>
                            <w:szCs w:val="16"/>
                            <w:lang w:val="es-ES"/>
                          </w:rPr>
                          <w:t xml:space="preserve"> GENERAL</w:t>
                        </w:r>
                      </w:p>
                      <w:p w14:paraId="37CBFB6A" w14:textId="1ED6398C" w:rsidR="008B717A" w:rsidRPr="008A4025" w:rsidRDefault="00936F4B" w:rsidP="00936F4B">
                        <w:pPr>
                          <w:kinsoku w:val="0"/>
                          <w:overflowPunct w:val="0"/>
                          <w:jc w:val="center"/>
                          <w:textAlignment w:val="baseline"/>
                          <w:rPr>
                            <w:rFonts w:ascii="Arial" w:hAnsi="Arial" w:cs="Arial"/>
                            <w:color w:val="000000" w:themeColor="text1"/>
                            <w:kern w:val="24"/>
                            <w:sz w:val="16"/>
                            <w:szCs w:val="16"/>
                            <w:lang w:val="es-ES"/>
                          </w:rPr>
                        </w:pPr>
                        <w:r w:rsidRPr="00936F4B">
                          <w:rPr>
                            <w:rFonts w:ascii="Arial" w:hAnsi="Arial" w:cs="Arial"/>
                            <w:color w:val="000000" w:themeColor="text1"/>
                            <w:kern w:val="24"/>
                            <w:sz w:val="16"/>
                            <w:szCs w:val="16"/>
                          </w:rPr>
                          <w:t>Mitigar los impactos ambientales asociados a la disposición inadecuada de retales de cuero y superar las barreras estructurales que limitan su aprovechamiento, mediante la implementación de estrategias de economía circular orientadas al cierre de ciclos de materiales y la valorización de subproductos.</w:t>
                        </w:r>
                      </w:p>
                    </w:txbxContent>
                  </v:textbox>
                </v:shape>
                <v:shape id="Cuadro de texto 849599513" o:spid="_x0000_s1067" type="#_x0000_t202" style="position:absolute;left:533;top:9818;width:59388;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">
                  <v:textbox>
                    <w:txbxContent>
                      <w:p w14:paraId="2778EA4D" w14:textId="77777777" w:rsidR="008B717A" w:rsidRPr="008A4025" w:rsidRDefault="008B717A" w:rsidP="008B717A">
                        <w:pPr>
                          <w:kinsoku w:val="0"/>
                          <w:overflowPunct w:val="0"/>
                          <w:spacing w:line="240" w:lineRule="auto"/>
                          <w:jc w:val="center"/>
                          <w:textAlignment w:val="baseline"/>
                          <w:rPr>
                            <w:rFonts w:ascii="Arial" w:hAnsi="Arial" w:cs="Arial"/>
                            <w:sz w:val="16"/>
                            <w:szCs w:val="16"/>
                            <w:lang w:val="es-ES"/>
                          </w:rPr>
                        </w:pPr>
                        <w:r w:rsidRPr="008A4025">
                          <w:rPr>
                            <w:rFonts w:ascii="Arial" w:hAnsi="Arial" w:cs="Arial"/>
                            <w:sz w:val="16"/>
                            <w:szCs w:val="16"/>
                            <w:lang w:val="es-ES"/>
                          </w:rPr>
                          <w:t xml:space="preserve">EFECTO PRINCIPAL  </w:t>
                        </w:r>
                      </w:p>
                      <w:p w14:paraId="0B95F981" w14:textId="3E3FD100" w:rsidR="008B717A" w:rsidRPr="008A4025" w:rsidRDefault="00936F4B" w:rsidP="008B717A">
                        <w:pPr>
                          <w:kinsoku w:val="0"/>
                          <w:overflowPunct w:val="0"/>
                          <w:jc w:val="center"/>
                          <w:textAlignment w:val="baseline"/>
                          <w:rPr>
                            <w:rFonts w:ascii="Arial" w:hAnsi="Arial" w:cs="Arial"/>
                            <w:color w:val="000000" w:themeColor="text1"/>
                            <w:kern w:val="24"/>
                            <w:sz w:val="16"/>
                            <w:szCs w:val="16"/>
                            <w:lang w:val="es-ES"/>
                          </w:rPr>
                        </w:pPr>
                        <w:r w:rsidRPr="00936F4B">
                          <w:rPr>
                            <w:rFonts w:ascii="Arial" w:hAnsi="Arial" w:cs="Arial"/>
                            <w:sz w:val="16"/>
                            <w:szCs w:val="16"/>
                          </w:rPr>
                          <w:t>Reducir los costos asociados a la disposición final de residuos en las curtiembres participantes, al tiempo que se generan oportunidades de inclusión productiva, fortalecimiento de capacidades y autonomía económica para las mujeres beneficiarias.</w:t>
                        </w:r>
                      </w:p>
                    </w:txbxContent>
                  </v:textbox>
                </v:shape>
                <v:shape id="Cuadro de texto 821081685" o:spid="_x0000_s1068" type="#_x0000_t202" style="position:absolute;left:20974;top:105;width:18245;height:7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">
                  <v:textbox>
                    <w:txbxContent>
                      <w:p w14:paraId="0A63BA31" w14:textId="1B3D7D78" w:rsidR="008B717A" w:rsidRPr="008B717A" w:rsidRDefault="008B717A" w:rsidP="00FD052C">
                        <w:pPr>
                          <w:kinsoku w:val="0"/>
                          <w:overflowPunct w:val="0"/>
                          <w:jc w:val="both"/>
                          <w:textAlignment w:val="baseline"/>
                          <w:rPr>
                            <w:rFonts w:ascii="Arial" w:hAnsi="Arial" w:cs="Arial"/>
                            <w:color w:val="000000" w:themeColor="text1"/>
                            <w:kern w:val="24"/>
                            <w:sz w:val="16"/>
                            <w:szCs w:val="16"/>
                          </w:rPr>
                        </w:pPr>
                        <w:r w:rsidRPr="008A4025">
                          <w:rPr>
                            <w:rFonts w:ascii="Arial" w:hAnsi="Arial" w:cs="Arial"/>
                            <w:color w:val="000000" w:themeColor="text1"/>
                            <w:kern w:val="24"/>
                            <w:sz w:val="16"/>
                            <w:szCs w:val="16"/>
                            <w:lang w:val="es-ES"/>
                          </w:rPr>
                          <w:t>EFECTO 2</w:t>
                        </w:r>
                        <w:r>
                          <w:rPr>
                            <w:rFonts w:ascii="Arial" w:hAnsi="Arial" w:cs="Arial"/>
                            <w:color w:val="000000" w:themeColor="text1"/>
                            <w:kern w:val="24"/>
                            <w:sz w:val="16"/>
                            <w:szCs w:val="16"/>
                            <w:lang w:val="es-ES"/>
                          </w:rPr>
                          <w:t xml:space="preserve">: </w:t>
                        </w:r>
                        <w:r w:rsidR="006A6F58" w:rsidRPr="006A6F58">
                          <w:rPr>
                            <w:rFonts w:ascii="Arial" w:hAnsi="Arial" w:cs="Arial"/>
                            <w:b/>
                            <w:bCs/>
                            <w:color w:val="000000" w:themeColor="text1"/>
                            <w:kern w:val="24"/>
                            <w:sz w:val="16"/>
                            <w:szCs w:val="16"/>
                          </w:rPr>
                          <w:t>Inclusión productiva y generación de ingresos</w:t>
                        </w:r>
                        <w:r w:rsidR="006A6F58">
                          <w:rPr>
                            <w:rFonts w:ascii="Arial" w:hAnsi="Arial" w:cs="Arial"/>
                            <w:b/>
                            <w:bCs/>
                            <w:color w:val="000000" w:themeColor="text1"/>
                            <w:kern w:val="24"/>
                            <w:sz w:val="16"/>
                            <w:szCs w:val="16"/>
                          </w:rPr>
                          <w:t xml:space="preserve">. </w:t>
                        </w:r>
                        <w:r w:rsidR="006A6F58" w:rsidRPr="006A6F58">
                          <w:rPr>
                            <w:rFonts w:ascii="Arial" w:hAnsi="Arial" w:cs="Arial"/>
                            <w:color w:val="000000" w:themeColor="text1"/>
                            <w:kern w:val="24"/>
                            <w:sz w:val="16"/>
                            <w:szCs w:val="16"/>
                          </w:rPr>
                          <w:br/>
                          <w:t>Fortalecer las capacidades técnicas y productivas de las mujeres del municipio de El Colegio, facilitando la generación de ingresos a partir de la elaboración de productos de marroquinería con potencial de comercialización.</w:t>
                        </w:r>
                      </w:p>
                      <w:p w14:paraId="4F0989B5" w14:textId="2EEAA12D" w:rsidR="008B717A" w:rsidRPr="008A4025" w:rsidRDefault="008B717A" w:rsidP="008B717A">
                        <w:pPr>
                          <w:kinsoku w:val="0"/>
                          <w:overflowPunct w:val="0"/>
                          <w:jc w:val="center"/>
                          <w:textAlignment w:val="baseline"/>
                          <w:rPr>
                            <w:rFonts w:ascii="Arial" w:hAnsi="Arial" w:cs="Arial"/>
                            <w:color w:val="000000" w:themeColor="text1"/>
                            <w:kern w:val="24"/>
                            <w:sz w:val="16"/>
                            <w:szCs w:val="16"/>
                          </w:rPr>
                        </w:pPr>
                      </w:p>
                      <w:p w14:paraId="3BF4D1C6" w14:textId="77777777" w:rsidR="008B717A" w:rsidRPr="008A4025" w:rsidRDefault="008B717A" w:rsidP="008B717A">
                        <w:pPr>
                          <w:kinsoku w:val="0"/>
                          <w:overflowPunct w:val="0"/>
                          <w:textAlignment w:val="baseline"/>
                          <w:rPr>
                            <w:rFonts w:ascii="Arial" w:hAnsi="Arial" w:cs="Arial"/>
                            <w:color w:val="000000" w:themeColor="text1"/>
                            <w:kern w:val="24"/>
                            <w:sz w:val="16"/>
                            <w:szCs w:val="16"/>
                          </w:rPr>
                        </w:pPr>
                      </w:p>
                    </w:txbxContent>
                  </v:textbox>
                </v:shape>
                <v:shape id="Cuadro de texto 2017224981" o:spid="_x0000_s1069" type="#_x0000_t202" style="position:absolute;left:21458;top:38801;width:18923;height:7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">
                  <v:textbox>
                    <w:txbxContent>
                      <w:p w14:paraId="3A207DC9" w14:textId="266181E7" w:rsidR="008B717A" w:rsidRPr="008A4025" w:rsidRDefault="008B717A" w:rsidP="00936F4B">
                        <w:pPr>
                          <w:autoSpaceDE w:val="0"/>
                          <w:autoSpaceDN w:val="0"/>
                          <w:adjustRightInd w:val="0"/>
                          <w:jc w:val="both"/>
                          <w:rPr>
                            <w:sz w:val="16"/>
                            <w:szCs w:val="16"/>
                          </w:rPr>
                        </w:pPr>
                        <w:r w:rsidRPr="008A4025">
                          <w:rPr>
                            <w:rFonts w:ascii="Arial" w:hAnsi="Arial" w:cs="Arial"/>
                            <w:sz w:val="16"/>
                            <w:szCs w:val="16"/>
                            <w:lang w:val="es-MX"/>
                          </w:rPr>
                          <w:t>CAUSA 2</w:t>
                        </w:r>
                        <w:r w:rsidR="00936F4B" w:rsidRPr="00936F4B">
                          <w:rPr>
                            <w:b/>
                            <w:bCs/>
                          </w:rPr>
                          <w:t xml:space="preserve"> </w:t>
                        </w:r>
                        <w:r w:rsidR="00936F4B" w:rsidRPr="00936F4B">
                          <w:rPr>
                            <w:rFonts w:ascii="Arial" w:hAnsi="Arial" w:cs="Arial"/>
                            <w:b/>
                            <w:bCs/>
                            <w:sz w:val="16"/>
                            <w:szCs w:val="16"/>
                          </w:rPr>
                          <w:t>Infraestructura y logística para el aprovechamiento</w:t>
                        </w:r>
                        <w:r w:rsidR="00936F4B" w:rsidRPr="00936F4B">
                          <w:rPr>
                            <w:rFonts w:ascii="Arial" w:hAnsi="Arial" w:cs="Arial"/>
                            <w:sz w:val="16"/>
                            <w:szCs w:val="16"/>
                          </w:rPr>
                          <w:br/>
                          <w:t>Establecer mecanismos eficientes para la recolección, clasificación, almacenamiento y traslado de los retales de cuero desde Villapinzón hacia el municipio de El Colegio, garantizando condiciones técnicas adecuadas para su reutilización en procesos productivos</w:t>
                        </w:r>
                        <w:r w:rsidRPr="0042692F">
                          <w:rPr>
                            <w:rFonts w:ascii="Arial" w:hAnsi="Arial" w:cs="Arial"/>
                            <w:sz w:val="16"/>
                            <w:szCs w:val="16"/>
                          </w:rPr>
                          <w:t>.</w:t>
                        </w:r>
                      </w:p>
                    </w:txbxContent>
                  </v:textbox>
                </v:shape>
                <v:shape id="Conector recto de flecha 711777354" o:spid="_x0000_s1070" type="#_x0000_t32" style="position:absolute;left:8210;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">
                  <v:stroke endarrow="block"/>
                </v:shape>
                <v:shape id="Cuadro de texto 1266410486" o:spid="_x0000_s1071" type="#_x0000_t202" style="position:absolute;left:41355;width:18536;height:7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">
                  <v:textbox>
                    <w:txbxContent>
                      <w:p w14:paraId="49112E2E" w14:textId="77777777" w:rsidR="006A6F58" w:rsidRPr="006A6F58" w:rsidRDefault="008B717A" w:rsidP="00FD052C">
                        <w:pPr>
                          <w:kinsoku w:val="0"/>
                          <w:overflowPunct w:val="0"/>
                          <w:jc w:val="both"/>
                          <w:textAlignment w:val="baseline"/>
                          <w:rPr>
                            <w:rFonts w:ascii="Arial" w:hAnsi="Arial" w:cs="Arial"/>
                            <w:color w:val="000000" w:themeColor="text1"/>
                            <w:kern w:val="24"/>
                            <w:sz w:val="16"/>
                            <w:szCs w:val="16"/>
                          </w:rPr>
                        </w:pPr>
                        <w:r w:rsidRPr="008A4025">
                          <w:rPr>
                            <w:rFonts w:ascii="Arial" w:hAnsi="Arial" w:cs="Arial"/>
                            <w:color w:val="000000" w:themeColor="text1"/>
                            <w:kern w:val="24"/>
                            <w:sz w:val="16"/>
                            <w:szCs w:val="16"/>
                            <w:lang w:val="es-ES"/>
                          </w:rPr>
                          <w:t>EFECTO 3</w:t>
                        </w:r>
                        <w:r>
                          <w:rPr>
                            <w:rFonts w:ascii="Arial" w:hAnsi="Arial" w:cs="Arial"/>
                            <w:color w:val="000000" w:themeColor="text1"/>
                            <w:kern w:val="24"/>
                            <w:sz w:val="16"/>
                            <w:szCs w:val="16"/>
                            <w:lang w:val="es-ES"/>
                          </w:rPr>
                          <w:t xml:space="preserve">: </w:t>
                        </w:r>
                        <w:r w:rsidR="006A6F58" w:rsidRPr="006A6F58">
                          <w:rPr>
                            <w:rFonts w:ascii="Arial" w:hAnsi="Arial" w:cs="Arial"/>
                            <w:b/>
                            <w:bCs/>
                            <w:color w:val="000000" w:themeColor="text1"/>
                            <w:kern w:val="24"/>
                            <w:sz w:val="16"/>
                            <w:szCs w:val="16"/>
                          </w:rPr>
                          <w:t>Mejora ambiental y cultura circular</w:t>
                        </w:r>
                      </w:p>
                      <w:p w14:paraId="33258988" w14:textId="77777777" w:rsidR="006A6F58" w:rsidRPr="006A6F58" w:rsidRDefault="006A6F58" w:rsidP="00FD052C">
                        <w:pPr>
                          <w:kinsoku w:val="0"/>
                          <w:overflowPunct w:val="0"/>
                          <w:jc w:val="both"/>
                          <w:textAlignment w:val="baseline"/>
                          <w:rPr>
                            <w:rFonts w:ascii="Arial" w:hAnsi="Arial" w:cs="Arial"/>
                            <w:color w:val="000000" w:themeColor="text1"/>
                            <w:kern w:val="24"/>
                            <w:sz w:val="16"/>
                            <w:szCs w:val="16"/>
                          </w:rPr>
                        </w:pPr>
                        <w:r w:rsidRPr="006A6F58">
                          <w:rPr>
                            <w:rFonts w:ascii="Arial" w:hAnsi="Arial" w:cs="Arial"/>
                            <w:color w:val="000000" w:themeColor="text1"/>
                            <w:kern w:val="24"/>
                            <w:sz w:val="16"/>
                            <w:szCs w:val="16"/>
                          </w:rPr>
                          <w:t xml:space="preserve">Reducir la acumulación de retales de cuero y los impactos ambientales asociados, mediante su transformación en productos útiles. </w:t>
                        </w:r>
                      </w:p>
                      <w:p w14:paraId="4219F2AF" w14:textId="682EC65B" w:rsidR="006A6F58" w:rsidRPr="006A6F58" w:rsidRDefault="006A6F58" w:rsidP="00FD052C">
                        <w:pPr>
                          <w:kinsoku w:val="0"/>
                          <w:overflowPunct w:val="0"/>
                          <w:textAlignment w:val="baseline"/>
                          <w:rPr>
                            <w:rFonts w:ascii="Arial" w:hAnsi="Arial" w:cs="Arial"/>
                            <w:color w:val="000000" w:themeColor="text1"/>
                            <w:kern w:val="24"/>
                            <w:sz w:val="16"/>
                            <w:szCs w:val="16"/>
                          </w:rPr>
                        </w:pPr>
                      </w:p>
                      <w:p w14:paraId="0B864E3B" w14:textId="46F2F75A" w:rsidR="008B717A" w:rsidRPr="001906AE" w:rsidRDefault="008B717A" w:rsidP="006A6F58">
                        <w:pPr>
                          <w:kinsoku w:val="0"/>
                          <w:overflowPunct w:val="0"/>
                          <w:jc w:val="center"/>
                          <w:textAlignment w:val="baseline"/>
                          <w:rPr>
                            <w:rFonts w:ascii="Arial" w:hAnsi="Arial" w:cs="Arial"/>
                            <w:color w:val="000000" w:themeColor="text1"/>
                            <w:kern w:val="24"/>
                            <w:sz w:val="16"/>
                            <w:szCs w:val="16"/>
                            <w:lang w:val="es-ES"/>
                          </w:rPr>
                        </w:pPr>
                        <w:r w:rsidRPr="001906AE">
                          <w:rPr>
                            <w:rFonts w:ascii="Arial" w:hAnsi="Arial" w:cs="Arial"/>
                            <w:color w:val="000000" w:themeColor="text1"/>
                            <w:kern w:val="24"/>
                            <w:sz w:val="16"/>
                            <w:szCs w:val="16"/>
                          </w:rPr>
                          <w:t>.</w:t>
                        </w:r>
                      </w:p>
                    </w:txbxContent>
                  </v:textbox>
                </v:shape>
                <v:shape id="Cuadro de texto 1054910268" o:spid="_x0000_s1072" type="#_x0000_t202" style="position:absolute;left:11542;top:18363;width:39194;height:8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">
                  <v:textbox>
                    <w:txbxContent>
                      <w:p w14:paraId="6AFF6559" w14:textId="77777777" w:rsidR="008B717A" w:rsidRDefault="008B717A" w:rsidP="008B717A">
                        <w:pPr>
                          <w:pStyle w:val="paragraph"/>
                          <w:shd w:val="clear" w:color="auto" w:fill="FFFFFF"/>
                          <w:spacing w:before="0" w:beforeAutospacing="0" w:after="0" w:afterAutospacing="0"/>
                          <w:jc w:val="center"/>
                          <w:textAlignment w:val="baseline"/>
                          <w:rPr>
                            <w:rFonts w:ascii="Arial" w:hAnsi="Arial" w:cs="Arial"/>
                            <w:b/>
                            <w:bCs/>
                            <w:sz w:val="16"/>
                            <w:szCs w:val="16"/>
                          </w:rPr>
                        </w:pPr>
                        <w:r w:rsidRPr="008B717A">
                          <w:rPr>
                            <w:rFonts w:ascii="Arial" w:hAnsi="Arial" w:cs="Arial"/>
                            <w:b/>
                            <w:bCs/>
                            <w:sz w:val="16"/>
                            <w:szCs w:val="16"/>
                          </w:rPr>
                          <w:t>Objetivo Central</w:t>
                        </w:r>
                      </w:p>
                      <w:p w14:paraId="770869FC" w14:textId="77777777" w:rsidR="008B717A" w:rsidRPr="008B717A" w:rsidRDefault="008B717A" w:rsidP="008B717A">
                        <w:pPr>
                          <w:pStyle w:val="paragraph"/>
                          <w:shd w:val="clear" w:color="auto" w:fill="FFFFFF"/>
                          <w:spacing w:before="0" w:beforeAutospacing="0" w:after="0" w:afterAutospacing="0"/>
                          <w:jc w:val="center"/>
                          <w:textAlignment w:val="baseline"/>
                          <w:rPr>
                            <w:rFonts w:ascii="Arial" w:hAnsi="Arial" w:cs="Arial"/>
                            <w:b/>
                            <w:bCs/>
                            <w:sz w:val="16"/>
                            <w:szCs w:val="16"/>
                          </w:rPr>
                        </w:pPr>
                      </w:p>
                      <w:p w14:paraId="247AEFC6" w14:textId="3C3EF34D" w:rsidR="008B717A" w:rsidRPr="008A4025" w:rsidRDefault="00936F4B" w:rsidP="008B717A">
                        <w:pPr>
                          <w:pStyle w:val="paragraph"/>
                          <w:shd w:val="clear" w:color="auto" w:fill="FFFFFF"/>
                          <w:spacing w:before="0" w:beforeAutospacing="0" w:after="0" w:afterAutospacing="0"/>
                          <w:jc w:val="center"/>
                          <w:textAlignment w:val="baseline"/>
                          <w:rPr>
                            <w:rStyle w:val="normaltextrun"/>
                            <w:rFonts w:ascii="Arial" w:hAnsi="Arial" w:cs="Arial"/>
                            <w:b/>
                            <w:bCs/>
                            <w:sz w:val="16"/>
                            <w:szCs w:val="16"/>
                          </w:rPr>
                        </w:pPr>
                        <w:r w:rsidRPr="00936F4B">
                          <w:rPr>
                            <w:rFonts w:ascii="Arial" w:hAnsi="Arial" w:cs="Arial"/>
                            <w:b/>
                            <w:bCs/>
                            <w:sz w:val="16"/>
                            <w:szCs w:val="16"/>
                          </w:rPr>
                          <w:t>Aprovechar de manera eficiente los retales de cuero generados por las curtiembres de Leoviceldo Fernández y Leathercol en el municipio de Villapinzón, mediante su valorización como materia prima secundaria en procesos formativos y productivos, contribuyendo a la reducción de impactos ambientales y a la generación de valor social y económico bajo un enfoque de economía circular.</w:t>
                        </w:r>
                      </w:p>
                    </w:txbxContent>
                  </v:textbox>
                </v:shape>
                <v:shape id="Conector recto de flecha 1548305794" o:spid="_x0000_s1073" type="#_x0000_t32" style="position:absolute;left:58;top:28471;width:5938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" strokecolor="black [3200]" strokeweight="1.5pt">
                  <v:stroke startarrow="block" endarrow="block" joinstyle="miter"/>
                  <o:lock v:ext="edit" shapetype="f"/>
                </v:shape>
                <v:shape id="Conector recto de flecha 2064162214" o:spid="_x0000_s1074" type="#_x0000_t32" style="position:absolute;left:49994;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">
                  <v:stroke endarrow="block"/>
                </v:shape>
                <v:shape id="Conector recto de flecha 1961522816" o:spid="_x0000_s1075" type="#_x0000_t32" style="position:absolute;left:29869;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">
                  <v:stroke endarrow="block"/>
                </v:shape>
                <v:shape id="Conector recto de flecha 501711085" o:spid="_x0000_s1076" type="#_x0000_t32" style="position:absolute;left:29238;top:29442;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">
                  <v:stroke endarrow="block"/>
                </v:shape>
                <v:shape id="Conector recto de flecha 1061853338" o:spid="_x0000_s1077" type="#_x0000_t32" style="position:absolute;left:29284;top:27480;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">
                  <v:stroke endarrow="block"/>
                </v:shape>
                <v:shape id="Conector recto de flecha 253933242" o:spid="_x0000_s1078" type="#_x0000_t32" style="position:absolute;top:16257;width:593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" strokecolor="black [3200]" strokeweight="1.5pt">
                  <v:stroke startarrow="block" endarrow="block" joinstyle="miter"/>
                  <o:lock v:ext="edit" shapetype="f"/>
                </v:shape>
                <v:shape id="Conector recto de flecha 23878352" o:spid="_x0000_s1079" type="#_x0000_t32" style="position:absolute;left:28260;top:17393;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">
                  <v:stroke endarrow="block"/>
                </v:shape>
                <v:shape id="Conector recto de flecha 744529805" o:spid="_x0000_s1080" type="#_x0000_t32" style="position:absolute;left:28260;top:1518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">
                  <v:stroke endarrow="block"/>
                </v:shape>
                <v:shape id="Conector recto de flecha 1420416462" o:spid="_x0000_s1081" type="#_x0000_t32" style="position:absolute;left:10268;top:881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">
                  <v:stroke endarrow="block"/>
                </v:shape>
                <v:shape id="Conector recto de flecha 1558172231" o:spid="_x0000_s1082" type="#_x0000_t32" style="position:absolute;left:28260;top:8838;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">
                  <v:stroke endarrow="block"/>
                </v:shape>
                <v:shape id="Conector recto de flecha 1956485695" o:spid="_x0000_s1083" type="#_x0000_t32" style="position:absolute;left:50688;top:8838;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">
                  <v:stroke endarrow="block"/>
                </v:shape>
                <v:shape id="Conector recto de flecha 10811864" o:spid="_x0000_s1084" type="#_x0000_t32" style="position:absolute;left:4568;top:15265;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">
                  <v:stroke endarrow="block"/>
                </v:shape>
                <v:shape id="Conector recto de flecha 1333975587" o:spid="_x0000_s1085" type="#_x0000_t32" style="position:absolute;left:53690;top:1518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">
                  <v:stroke endarrow="block"/>
                </v:shape>
                <v:shape id="Conector recto de flecha 1863406637" o:spid="_x0000_s1086" type="#_x0000_t32" style="position:absolute;left:4568;top:29540;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">
                  <v:stroke endarrow="block"/>
                </v:shape>
                <v:shape id="Conector recto de flecha 2088587935" o:spid="_x0000_s1087" type="#_x0000_t32" style="position:absolute;left:54842;top:29541;width:1631;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">
                  <v:stroke endarrow="block"/>
                </v:shape>
                <w10:wrap type="topAndBottom" anchorx="page"/>
              </v:group>
            </w:pict>
          </mc:Fallback>
        </mc:AlternateContent>
      </w:r>
    </w:p>
    <w:p w14:paraId="2965DFEA" w14:textId="6F93157D" w:rsidR="00871715" w:rsidRPr="00FD052C" w:rsidRDefault="00B52FCB">
      <w:pPr>
        <w:pStyle w:val="Ttulo1"/>
        <w:numPr>
          <w:ilvl w:val="0"/>
          <w:numId w:val="1"/>
        </w:numPr>
        <w:spacing w:line="276" w:lineRule="auto"/>
        <w:ind w:left="360"/>
        <w:jc w:val="left"/>
        <w:rPr>
          <w:rStyle w:val="Ttulo1Car"/>
          <w:rFonts w:ascii="Arial" w:hAnsi="Arial"/>
          <w:b/>
          <w:bCs/>
          <w:color w:val="000000" w:themeColor="text1"/>
          <w:sz w:val="22"/>
          <w:szCs w:val="22"/>
        </w:rPr>
      </w:pPr>
      <w:bookmarkStart w:id="3" w:name="_Toc198372460"/>
      <w:r w:rsidRPr="00FD052C">
        <w:rPr>
          <w:rStyle w:val="Ttulo1Car"/>
          <w:rFonts w:ascii="Arial" w:hAnsi="Arial"/>
          <w:b/>
          <w:bCs/>
          <w:color w:val="000000" w:themeColor="text1"/>
          <w:sz w:val="22"/>
          <w:szCs w:val="22"/>
        </w:rPr>
        <w:lastRenderedPageBreak/>
        <w:t>DESCRIPCIÓN DEL LUGAR.</w:t>
      </w:r>
      <w:bookmarkEnd w:id="3"/>
      <w:r w:rsidRPr="00FD052C">
        <w:rPr>
          <w:rStyle w:val="Ttulo1Car"/>
          <w:rFonts w:ascii="Arial" w:hAnsi="Arial"/>
          <w:b/>
          <w:bCs/>
          <w:color w:val="000000" w:themeColor="text1"/>
          <w:sz w:val="22"/>
          <w:szCs w:val="22"/>
        </w:rPr>
        <w:t xml:space="preserve"> </w:t>
      </w:r>
    </w:p>
    <w:p w14:paraId="3AAA341D" w14:textId="77777777" w:rsidR="00390AC0" w:rsidRPr="00FD052C" w:rsidRDefault="00390AC0" w:rsidP="00390AC0"/>
    <w:p w14:paraId="1E101A29" w14:textId="77777777" w:rsidR="00390AC0" w:rsidRPr="00FD052C" w:rsidRDefault="00390AC0" w:rsidP="00390AC0">
      <w:pPr>
        <w:rPr>
          <w:rFonts w:ascii="Arial" w:hAnsi="Arial" w:cs="Arial"/>
        </w:rPr>
      </w:pPr>
      <w:r w:rsidRPr="00FD052C">
        <w:rPr>
          <w:rFonts w:ascii="Arial" w:hAnsi="Arial" w:cs="Arial"/>
        </w:rPr>
        <w:t>El proyecto se desarrolla entre dos territorios del departamento de Cundinamarca con vocaciones complementarias para la implementación de una estrategia de economía circular: Villapinzón, como municipio de origen del material aprovechable, y El Colegio, como municipio receptor para su transformación mediante procesos formativos y productivos. Villapinzón se reconoce por la concentración de actividades curtidoras y por la generación de subproductos como retales de cuero, los cuales, en ausencia de esquemas adecuados de valorización, tienden a convertirse en un flujo residual con costos ambientales y operativos asociados. Esta condición exige mecanismos de segregación, acopio, traslado y aprovechamiento que permitan reincorporar dichos materiales a nuevas cadenas de valor, en coherencia con los lineamientos nacionales de economía circular y gestión eficiente de residuos (</w:t>
      </w:r>
      <w:proofErr w:type="spellStart"/>
      <w:r w:rsidRPr="00FD052C">
        <w:rPr>
          <w:rFonts w:ascii="Arial" w:hAnsi="Arial" w:cs="Arial"/>
        </w:rPr>
        <w:t>MinAmbiente</w:t>
      </w:r>
      <w:proofErr w:type="spellEnd"/>
      <w:r w:rsidRPr="00FD052C">
        <w:rPr>
          <w:rFonts w:ascii="Arial" w:hAnsi="Arial" w:cs="Arial"/>
        </w:rPr>
        <w:t>, 2019; CAR, 2024; PNUMA, 2021).</w:t>
      </w:r>
    </w:p>
    <w:p w14:paraId="6AC858FB" w14:textId="77777777" w:rsidR="00390AC0" w:rsidRPr="00FD052C" w:rsidRDefault="00390AC0" w:rsidP="00390AC0">
      <w:pPr>
        <w:rPr>
          <w:rFonts w:ascii="Arial" w:hAnsi="Arial" w:cs="Arial"/>
        </w:rPr>
      </w:pPr>
      <w:r w:rsidRPr="00FD052C">
        <w:rPr>
          <w:rFonts w:ascii="Arial" w:hAnsi="Arial" w:cs="Arial"/>
        </w:rPr>
        <w:t xml:space="preserve">En este contexto, el municipio de Villapinzón constituye el punto de partida de la intervención, al concentrar la fuente de generación de retales de cuero procedentes de las curtiembres </w:t>
      </w:r>
      <w:proofErr w:type="spellStart"/>
      <w:r w:rsidRPr="00FD052C">
        <w:rPr>
          <w:rFonts w:ascii="Arial" w:hAnsi="Arial" w:cs="Arial"/>
        </w:rPr>
        <w:t>Leoviceldo</w:t>
      </w:r>
      <w:proofErr w:type="spellEnd"/>
      <w:r w:rsidRPr="00FD052C">
        <w:rPr>
          <w:rFonts w:ascii="Arial" w:hAnsi="Arial" w:cs="Arial"/>
        </w:rPr>
        <w:t xml:space="preserve"> Fernández y Leathercol. Su relevancia territorial no solo radica en la actividad industrial asociada al curtido, sino también en la necesidad de fortalecer prácticas de producción más limpia, simbiosis productiva y aprovechamiento de subproductos como parte de una transición hacia modelos más sostenibles. Desde esta perspectiva, el municipio ofrece una oportunidad estratégica para transformar un pasivo ambiental en una materia prima secundaria con potencial de uso social y económico, contribuyendo al cierre de ciclos materiales y a la reducción de presiones sobre la disposición final (DNP, 2018; </w:t>
      </w:r>
      <w:proofErr w:type="spellStart"/>
      <w:r w:rsidRPr="00FD052C">
        <w:rPr>
          <w:rFonts w:ascii="Arial" w:hAnsi="Arial" w:cs="Arial"/>
        </w:rPr>
        <w:t>MinAmbiente</w:t>
      </w:r>
      <w:proofErr w:type="spellEnd"/>
      <w:r w:rsidRPr="00FD052C">
        <w:rPr>
          <w:rFonts w:ascii="Arial" w:hAnsi="Arial" w:cs="Arial"/>
        </w:rPr>
        <w:t>, 2019).</w:t>
      </w:r>
    </w:p>
    <w:p w14:paraId="230A76F8" w14:textId="77777777" w:rsidR="00390AC0" w:rsidRPr="00FD052C" w:rsidRDefault="00390AC0" w:rsidP="00390AC0">
      <w:pPr>
        <w:rPr>
          <w:rFonts w:ascii="Arial" w:hAnsi="Arial" w:cs="Arial"/>
        </w:rPr>
      </w:pPr>
      <w:r w:rsidRPr="00FD052C">
        <w:rPr>
          <w:rFonts w:ascii="Arial" w:hAnsi="Arial" w:cs="Arial"/>
        </w:rPr>
        <w:t>Por su parte, El Colegio se configura como el territorio de destino y transformación, en tanto dispone de un escenario social propicio para el desarrollo de talleres formativos y procesos de fortalecimiento de capacidades dirigidos a mujeres vinculadas a la Casa Social de la Mujer. Este espacio cumple una función relevante como plataforma de inclusión productiva, formación técnica y generación de iniciativas de emprendimiento, permitiendo la incorporación de los retales de cuero en procesos de marroquinería, diseño y elaboración de prototipos con potencial comercial. La articulación entre ambos municipios posibilita una dinámica territorial de aprovechamiento intermunicipal, en la que el material recuperado no se gestiona como residuo, sino como recurso para la innovación social y productiva.</w:t>
      </w:r>
    </w:p>
    <w:p w14:paraId="20421912" w14:textId="387A808F" w:rsidR="009D310A" w:rsidRDefault="00390AC0" w:rsidP="00390AC0">
      <w:pPr>
        <w:rPr>
          <w:rFonts w:ascii="Arial" w:hAnsi="Arial" w:cs="Arial"/>
        </w:rPr>
      </w:pPr>
      <w:r w:rsidRPr="00FD052C">
        <w:rPr>
          <w:rFonts w:ascii="Arial" w:hAnsi="Arial" w:cs="Arial"/>
        </w:rPr>
        <w:t>Desde una visión técnica, la localización del proyecto permite integrar la dimensión ambiental, asociada a la valorización de subproductos del sector curtidor, con la dimensión social, centrada en el fortalecimiento de capacidades de las beneficiarias, y la dimensión económica, orientada a la generación de valor agregado y posibles esquemas de comercialización. En consecuencia, el proyecto se inserta en una lógica de economía circular aplicada al territorio, donde Villapinzón aporta el flujo material y El Colegio aporta el componente humano y organizativo para su transformación, consolidando una experiencia demostrativa replicable en otros contextos con características productivas similares (CAR, 2024; PNUMA, 2021).</w:t>
      </w:r>
    </w:p>
    <w:p w14:paraId="0045CC38" w14:textId="32FEA033" w:rsidR="00390AC0" w:rsidRPr="00FD052C" w:rsidRDefault="009D310A" w:rsidP="00FD052C">
      <w:r w:rsidRPr="009D310A">
        <w:rPr>
          <w:rFonts w:ascii="Arial" w:hAnsi="Arial" w:cs="Arial"/>
        </w:rPr>
        <w:t xml:space="preserve">Villapinzón es un municipio del departamento de Cundinamarca, ubicado en la provincia de </w:t>
      </w:r>
      <w:proofErr w:type="spellStart"/>
      <w:r w:rsidR="007E65AC">
        <w:rPr>
          <w:rFonts w:ascii="Arial" w:hAnsi="Arial" w:cs="Arial"/>
        </w:rPr>
        <w:t>A</w:t>
      </w:r>
      <w:r w:rsidRPr="009D310A">
        <w:rPr>
          <w:rFonts w:ascii="Arial" w:hAnsi="Arial" w:cs="Arial"/>
        </w:rPr>
        <w:t>lmeidas</w:t>
      </w:r>
      <w:proofErr w:type="spellEnd"/>
      <w:r w:rsidRPr="009D310A">
        <w:rPr>
          <w:rFonts w:ascii="Arial" w:hAnsi="Arial" w:cs="Arial"/>
        </w:rPr>
        <w:t xml:space="preserve">, a aproximadamente 80 km al nororiente de Bogotá. Se caracteriza por su localización en una zona de alta montaña, con temperaturas promedio entre 9 y 12 °C, lo que influye en sus dinámicas productivas y ambientales. Asimismo, el municipio posee una alta importancia hídrica, </w:t>
      </w:r>
      <w:r w:rsidRPr="009D310A">
        <w:rPr>
          <w:rFonts w:ascii="Arial" w:hAnsi="Arial" w:cs="Arial"/>
        </w:rPr>
        <w:lastRenderedPageBreak/>
        <w:t xml:space="preserve">ya que en su territorio se encuentra el nacimiento del río Bogotá en el Páramo de Guacheneque, ecosistema estratégico que aporta a la cuenca del río Magdalena. Su ubicación geográfica, definida por coordenadas </w:t>
      </w:r>
      <w:r w:rsidR="007E65AC">
        <w:rPr>
          <w:rFonts w:ascii="Arial" w:hAnsi="Arial" w:cs="Arial"/>
        </w:rPr>
        <w:t xml:space="preserve">nacionales </w:t>
      </w:r>
      <w:r w:rsidRPr="009D310A">
        <w:rPr>
          <w:rFonts w:ascii="Arial" w:hAnsi="Arial" w:cs="Arial"/>
        </w:rPr>
        <w:t xml:space="preserve">aproximadas Este 4934077 y Norte 2134434, lo posiciona como un territorio clave para la gestión sostenible de recursos y la implementación de estrategias de </w:t>
      </w:r>
      <w:r w:rsidRPr="009D310A">
        <w:rPr>
          <w:rFonts w:ascii="Arial" w:hAnsi="Arial" w:cs="Arial"/>
          <w:noProof/>
        </w:rPr>
        <w:drawing>
          <wp:anchor distT="0" distB="0" distL="114300" distR="114300" simplePos="0" relativeHeight="251709440" behindDoc="0" locked="0" layoutInCell="1" allowOverlap="1" wp14:anchorId="2CB3ED27" wp14:editId="6D54A3CE">
            <wp:simplePos x="0" y="0"/>
            <wp:positionH relativeFrom="page">
              <wp:align>center</wp:align>
            </wp:positionH>
            <wp:positionV relativeFrom="paragraph">
              <wp:posOffset>1021715</wp:posOffset>
            </wp:positionV>
            <wp:extent cx="3816350" cy="1874520"/>
            <wp:effectExtent l="0" t="0" r="0" b="0"/>
            <wp:wrapTopAndBottom/>
            <wp:docPr id="6690196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019659"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16350" cy="1874520"/>
                    </a:xfrm>
                    <a:prstGeom prst="rect">
                      <a:avLst/>
                    </a:prstGeom>
                  </pic:spPr>
                </pic:pic>
              </a:graphicData>
            </a:graphic>
            <wp14:sizeRelH relativeFrom="margin">
              <wp14:pctWidth>0</wp14:pctWidth>
            </wp14:sizeRelH>
            <wp14:sizeRelV relativeFrom="margin">
              <wp14:pctHeight>0</wp14:pctHeight>
            </wp14:sizeRelV>
          </wp:anchor>
        </w:drawing>
      </w:r>
      <w:r w:rsidRPr="009D310A">
        <w:rPr>
          <w:rFonts w:ascii="Arial" w:hAnsi="Arial" w:cs="Arial"/>
        </w:rPr>
        <w:t xml:space="preserve">economía circular </w:t>
      </w:r>
      <w:r w:rsidRPr="00FD052C">
        <w:rPr>
          <w:rFonts w:ascii="Arial" w:hAnsi="Arial" w:cs="Arial"/>
          <w:i/>
          <w:iCs/>
        </w:rPr>
        <w:t>(IGAC, s.f.; Santafé Millán, 2019</w:t>
      </w:r>
      <w:r w:rsidRPr="009D310A">
        <w:rPr>
          <w:rFonts w:ascii="Arial" w:hAnsi="Arial" w:cs="Arial"/>
        </w:rPr>
        <w:t>).</w:t>
      </w:r>
      <w:r>
        <w:rPr>
          <w:rFonts w:ascii="Arial" w:hAnsi="Arial" w:cs="Arial"/>
        </w:rPr>
        <w:t xml:space="preserve"> Ver imagen 1. </w:t>
      </w:r>
    </w:p>
    <w:p w14:paraId="3A4C4482" w14:textId="2705BF33" w:rsidR="003D29AB" w:rsidRPr="00FD052C" w:rsidRDefault="003D29AB" w:rsidP="00FD052C">
      <w:pPr>
        <w:jc w:val="center"/>
        <w:rPr>
          <w:rFonts w:ascii="Arial" w:hAnsi="Arial" w:cs="Arial"/>
          <w:i/>
          <w:iCs/>
        </w:rPr>
      </w:pPr>
      <w:bookmarkStart w:id="4" w:name="_Hlk215136200"/>
      <w:r w:rsidRPr="0015021B">
        <w:rPr>
          <w:rFonts w:ascii="Arial" w:hAnsi="Arial" w:cs="Arial"/>
          <w:b/>
          <w:bCs/>
        </w:rPr>
        <w:t xml:space="preserve">Imagen </w:t>
      </w:r>
      <w:r w:rsidR="009D310A">
        <w:rPr>
          <w:rFonts w:ascii="Arial" w:hAnsi="Arial" w:cs="Arial"/>
          <w:b/>
          <w:bCs/>
        </w:rPr>
        <w:t>1</w:t>
      </w:r>
      <w:r w:rsidRPr="0015021B">
        <w:rPr>
          <w:rFonts w:ascii="Arial" w:hAnsi="Arial" w:cs="Arial"/>
          <w:b/>
          <w:bCs/>
        </w:rPr>
        <w:t xml:space="preserve">. </w:t>
      </w:r>
      <w:r w:rsidR="009D310A">
        <w:rPr>
          <w:rFonts w:ascii="Arial" w:hAnsi="Arial" w:cs="Arial"/>
          <w:b/>
          <w:bCs/>
        </w:rPr>
        <w:t>Municipio de Villapinzón</w:t>
      </w:r>
      <w:r w:rsidRPr="0015021B">
        <w:rPr>
          <w:rFonts w:ascii="Arial" w:hAnsi="Arial" w:cs="Arial"/>
          <w:b/>
          <w:bCs/>
        </w:rPr>
        <w:t>.</w:t>
      </w:r>
      <w:r>
        <w:rPr>
          <w:rFonts w:ascii="Arial" w:hAnsi="Arial" w:cs="Arial"/>
          <w:b/>
          <w:bCs/>
        </w:rPr>
        <w:t xml:space="preserve"> </w:t>
      </w:r>
      <w:r w:rsidRPr="0015021B">
        <w:rPr>
          <w:rFonts w:ascii="Arial" w:hAnsi="Arial" w:cs="Arial"/>
          <w:i/>
          <w:iCs/>
        </w:rPr>
        <w:t xml:space="preserve">Fuente: Google </w:t>
      </w:r>
      <w:proofErr w:type="spellStart"/>
      <w:r w:rsidRPr="0015021B">
        <w:rPr>
          <w:rFonts w:ascii="Arial" w:hAnsi="Arial" w:cs="Arial"/>
          <w:i/>
          <w:iCs/>
        </w:rPr>
        <w:t>Maps</w:t>
      </w:r>
      <w:proofErr w:type="spellEnd"/>
      <w:r w:rsidRPr="0015021B">
        <w:rPr>
          <w:rFonts w:ascii="Arial" w:hAnsi="Arial" w:cs="Arial"/>
          <w:i/>
          <w:iCs/>
        </w:rPr>
        <w:t>.</w:t>
      </w:r>
    </w:p>
    <w:p w14:paraId="670CC5AF" w14:textId="77777777" w:rsidR="009D310A" w:rsidRDefault="009D310A" w:rsidP="003D29AB">
      <w:pPr>
        <w:jc w:val="both"/>
        <w:rPr>
          <w:rFonts w:ascii="Arial" w:hAnsi="Arial" w:cs="Arial"/>
        </w:rPr>
      </w:pPr>
    </w:p>
    <w:p w14:paraId="6F5A806E" w14:textId="676D89BD" w:rsidR="003D29AB" w:rsidRPr="00970BFA" w:rsidRDefault="007E65AC" w:rsidP="003D29AB">
      <w:pPr>
        <w:jc w:val="both"/>
        <w:rPr>
          <w:rFonts w:ascii="Arial" w:hAnsi="Arial" w:cs="Arial"/>
        </w:rPr>
      </w:pPr>
      <w:r w:rsidRPr="007E65AC">
        <w:rPr>
          <w:rFonts w:ascii="Arial" w:hAnsi="Arial" w:cs="Arial"/>
          <w:b/>
          <w:bCs/>
          <w:i/>
          <w:iCs/>
          <w:noProof/>
        </w:rPr>
        <w:drawing>
          <wp:anchor distT="0" distB="0" distL="114300" distR="114300" simplePos="0" relativeHeight="251711488" behindDoc="0" locked="0" layoutInCell="1" allowOverlap="1" wp14:anchorId="7C8BAD79" wp14:editId="5CCADB87">
            <wp:simplePos x="0" y="0"/>
            <wp:positionH relativeFrom="margin">
              <wp:align>center</wp:align>
            </wp:positionH>
            <wp:positionV relativeFrom="paragraph">
              <wp:posOffset>1607820</wp:posOffset>
            </wp:positionV>
            <wp:extent cx="4438650" cy="2317750"/>
            <wp:effectExtent l="0" t="0" r="0" b="6350"/>
            <wp:wrapTopAndBottom/>
            <wp:docPr id="21382434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243433"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38650" cy="2317750"/>
                    </a:xfrm>
                    <a:prstGeom prst="rect">
                      <a:avLst/>
                    </a:prstGeom>
                  </pic:spPr>
                </pic:pic>
              </a:graphicData>
            </a:graphic>
            <wp14:sizeRelH relativeFrom="margin">
              <wp14:pctWidth>0</wp14:pctWidth>
            </wp14:sizeRelH>
            <wp14:sizeRelV relativeFrom="margin">
              <wp14:pctHeight>0</wp14:pctHeight>
            </wp14:sizeRelV>
          </wp:anchor>
        </w:drawing>
      </w:r>
      <w:r w:rsidRPr="007E65AC">
        <w:rPr>
          <w:rFonts w:ascii="Arial" w:hAnsi="Arial" w:cs="Arial"/>
        </w:rPr>
        <w:t xml:space="preserve">El Colegio, conocido como Mesitas del Colegio, es un municipio del departamento de Cundinamarca ubicado en la provincia del Tequendama, a aproximadamente 34 km de Bogotá. Se caracteriza por su clima cálido, lo que lo posiciona como un destino turístico relevante dentro de la región, favoreciendo actividades recreativas, comerciales y de servicios. Su localización geográfica, con coordenadas aproximadas Norte 2064538 y Este 4839913, lo sitúa en una zona estratégica con potencial para el desarrollo de iniciativas productivas y sociales, incluyendo aquellas orientadas al fortalecimiento de capacidades y la implementación de estrategias de economía circular </w:t>
      </w:r>
      <w:r w:rsidRPr="00FD052C">
        <w:rPr>
          <w:rFonts w:ascii="Arial" w:hAnsi="Arial" w:cs="Arial"/>
          <w:i/>
          <w:iCs/>
        </w:rPr>
        <w:t>(IGAC, s.f.; Google, s.f.).</w:t>
      </w:r>
      <w:r>
        <w:rPr>
          <w:rFonts w:ascii="Arial" w:hAnsi="Arial" w:cs="Arial"/>
        </w:rPr>
        <w:t xml:space="preserve"> Ver imagen 2.</w:t>
      </w:r>
    </w:p>
    <w:p w14:paraId="159B374B" w14:textId="155F7410" w:rsidR="003D29AB" w:rsidRDefault="003D29AB" w:rsidP="00FD052C">
      <w:pPr>
        <w:jc w:val="center"/>
        <w:rPr>
          <w:rFonts w:ascii="Arial" w:hAnsi="Arial" w:cs="Arial"/>
          <w:b/>
          <w:bCs/>
          <w:i/>
          <w:iCs/>
        </w:rPr>
      </w:pPr>
      <w:r w:rsidRPr="00970BFA">
        <w:rPr>
          <w:rFonts w:ascii="Arial" w:hAnsi="Arial" w:cs="Arial"/>
          <w:b/>
          <w:bCs/>
          <w:i/>
          <w:iCs/>
        </w:rPr>
        <w:t xml:space="preserve">Imagen </w:t>
      </w:r>
      <w:r w:rsidR="007E65AC">
        <w:rPr>
          <w:rFonts w:ascii="Arial" w:hAnsi="Arial" w:cs="Arial"/>
          <w:b/>
          <w:bCs/>
          <w:i/>
          <w:iCs/>
        </w:rPr>
        <w:t>2</w:t>
      </w:r>
      <w:r w:rsidRPr="00970BFA">
        <w:rPr>
          <w:rFonts w:ascii="Arial" w:hAnsi="Arial" w:cs="Arial"/>
          <w:b/>
          <w:bCs/>
          <w:i/>
          <w:iCs/>
        </w:rPr>
        <w:t xml:space="preserve">. </w:t>
      </w:r>
      <w:r w:rsidR="007E65AC">
        <w:rPr>
          <w:rFonts w:ascii="Arial" w:hAnsi="Arial" w:cs="Arial"/>
          <w:b/>
          <w:bCs/>
          <w:i/>
          <w:iCs/>
        </w:rPr>
        <w:t>Municipio El Colegio</w:t>
      </w:r>
      <w:r w:rsidRPr="00970BFA">
        <w:rPr>
          <w:rFonts w:ascii="Arial" w:hAnsi="Arial" w:cs="Arial"/>
          <w:b/>
          <w:bCs/>
          <w:i/>
          <w:iCs/>
        </w:rPr>
        <w:t>.</w:t>
      </w:r>
      <w:r>
        <w:rPr>
          <w:rFonts w:ascii="Arial" w:hAnsi="Arial" w:cs="Arial"/>
          <w:b/>
          <w:bCs/>
          <w:i/>
          <w:iCs/>
        </w:rPr>
        <w:t xml:space="preserve"> </w:t>
      </w:r>
      <w:r w:rsidRPr="0015021B">
        <w:rPr>
          <w:rFonts w:ascii="Arial" w:hAnsi="Arial" w:cs="Arial"/>
          <w:i/>
          <w:iCs/>
        </w:rPr>
        <w:t xml:space="preserve">Fuente: Google </w:t>
      </w:r>
      <w:proofErr w:type="spellStart"/>
      <w:r w:rsidRPr="0015021B">
        <w:rPr>
          <w:rFonts w:ascii="Arial" w:hAnsi="Arial" w:cs="Arial"/>
          <w:i/>
          <w:iCs/>
        </w:rPr>
        <w:t>Maps</w:t>
      </w:r>
      <w:proofErr w:type="spellEnd"/>
      <w:r w:rsidRPr="0015021B">
        <w:rPr>
          <w:rFonts w:ascii="Arial" w:hAnsi="Arial" w:cs="Arial"/>
          <w:i/>
          <w:iCs/>
        </w:rPr>
        <w:t>.</w:t>
      </w:r>
    </w:p>
    <w:p w14:paraId="1E3215D9" w14:textId="77777777" w:rsidR="00AF591C" w:rsidRPr="0015021B" w:rsidRDefault="00AF591C" w:rsidP="003D29AB">
      <w:pPr>
        <w:tabs>
          <w:tab w:val="left" w:pos="426"/>
        </w:tabs>
        <w:jc w:val="both"/>
        <w:rPr>
          <w:rFonts w:ascii="Arial" w:hAnsi="Arial" w:cs="Arial"/>
          <w:color w:val="000000"/>
          <w:lang w:val="es-ES"/>
        </w:rPr>
      </w:pPr>
    </w:p>
    <w:p w14:paraId="709F72C1" w14:textId="77777777" w:rsidR="00B52FCB" w:rsidRPr="00FD052C" w:rsidRDefault="00B52FCB">
      <w:pPr>
        <w:pStyle w:val="Ttulo1"/>
        <w:numPr>
          <w:ilvl w:val="0"/>
          <w:numId w:val="1"/>
        </w:numPr>
        <w:spacing w:line="276" w:lineRule="auto"/>
        <w:ind w:left="360"/>
        <w:jc w:val="left"/>
        <w:rPr>
          <w:rStyle w:val="Ttulo1Car"/>
          <w:rFonts w:ascii="Arial" w:hAnsi="Arial"/>
          <w:b/>
          <w:bCs/>
          <w:color w:val="000000" w:themeColor="text1"/>
          <w:sz w:val="22"/>
          <w:szCs w:val="22"/>
        </w:rPr>
      </w:pPr>
      <w:bookmarkStart w:id="5" w:name="_Toc198372461"/>
      <w:bookmarkEnd w:id="4"/>
      <w:r w:rsidRPr="00FD052C">
        <w:rPr>
          <w:rStyle w:val="Ttulo1Car"/>
          <w:rFonts w:ascii="Arial" w:hAnsi="Arial"/>
          <w:b/>
          <w:bCs/>
          <w:color w:val="000000" w:themeColor="text1"/>
          <w:sz w:val="22"/>
          <w:szCs w:val="22"/>
        </w:rPr>
        <w:lastRenderedPageBreak/>
        <w:t>DESCRIPCIÓN DE LOS BENEFICIARIOS.</w:t>
      </w:r>
      <w:bookmarkEnd w:id="5"/>
      <w:r w:rsidRPr="00FD052C">
        <w:rPr>
          <w:rStyle w:val="Ttulo1Car"/>
          <w:rFonts w:ascii="Arial" w:hAnsi="Arial"/>
          <w:b/>
          <w:bCs/>
          <w:color w:val="000000" w:themeColor="text1"/>
          <w:sz w:val="22"/>
          <w:szCs w:val="22"/>
        </w:rPr>
        <w:t xml:space="preserve"> </w:t>
      </w:r>
      <w:bookmarkStart w:id="6" w:name="_Toc198372462"/>
    </w:p>
    <w:p w14:paraId="22BA0CE2" w14:textId="77777777" w:rsidR="00871715" w:rsidRPr="00FD052C" w:rsidRDefault="00871715" w:rsidP="00871715">
      <w:pPr>
        <w:rPr>
          <w:rFonts w:ascii="Arial" w:hAnsi="Arial" w:cs="Arial"/>
        </w:rPr>
      </w:pPr>
    </w:p>
    <w:p w14:paraId="2B12F5A8" w14:textId="0B558DDC" w:rsidR="00E7195E" w:rsidRPr="00E7195E" w:rsidRDefault="00E7195E" w:rsidP="00FD052C">
      <w:pPr>
        <w:jc w:val="both"/>
        <w:rPr>
          <w:rFonts w:ascii="Arial" w:hAnsi="Arial" w:cs="Arial"/>
        </w:rPr>
      </w:pPr>
      <w:r w:rsidRPr="00E7195E">
        <w:rPr>
          <w:rFonts w:ascii="Arial" w:hAnsi="Arial" w:cs="Arial"/>
        </w:rPr>
        <w:t xml:space="preserve">Los beneficiarios directos del proyecto </w:t>
      </w:r>
      <w:r w:rsidR="00305CDD" w:rsidRPr="00E7195E">
        <w:rPr>
          <w:rFonts w:ascii="Arial" w:hAnsi="Arial" w:cs="Arial"/>
        </w:rPr>
        <w:t>s</w:t>
      </w:r>
      <w:r w:rsidR="00305CDD">
        <w:rPr>
          <w:rFonts w:ascii="Arial" w:hAnsi="Arial" w:cs="Arial"/>
        </w:rPr>
        <w:t>erán</w:t>
      </w:r>
      <w:r w:rsidRPr="00E7195E">
        <w:rPr>
          <w:rFonts w:ascii="Arial" w:hAnsi="Arial" w:cs="Arial"/>
        </w:rPr>
        <w:t xml:space="preserve"> mujeres del municipio de </w:t>
      </w:r>
      <w:r w:rsidRPr="00FD052C">
        <w:rPr>
          <w:rFonts w:ascii="Arial" w:hAnsi="Arial" w:cs="Arial"/>
        </w:rPr>
        <w:t>El Colegio</w:t>
      </w:r>
      <w:r w:rsidRPr="00E7195E">
        <w:rPr>
          <w:rFonts w:ascii="Arial" w:hAnsi="Arial" w:cs="Arial"/>
        </w:rPr>
        <w:t xml:space="preserve">, vinculadas a la </w:t>
      </w:r>
      <w:r w:rsidRPr="00FD052C">
        <w:rPr>
          <w:rFonts w:ascii="Arial" w:hAnsi="Arial" w:cs="Arial"/>
        </w:rPr>
        <w:t>Casa Social de la Mujer</w:t>
      </w:r>
      <w:r w:rsidRPr="00E7195E">
        <w:rPr>
          <w:rFonts w:ascii="Arial" w:hAnsi="Arial" w:cs="Arial"/>
        </w:rPr>
        <w:t xml:space="preserve">, quienes participarán en los talleres formativos orientados al aprovechamiento de retales de cuero provenientes de las curtiembres </w:t>
      </w:r>
      <w:proofErr w:type="spellStart"/>
      <w:r w:rsidRPr="00FD052C">
        <w:rPr>
          <w:rFonts w:ascii="Arial" w:hAnsi="Arial" w:cs="Arial"/>
        </w:rPr>
        <w:t>Leoviceldo</w:t>
      </w:r>
      <w:proofErr w:type="spellEnd"/>
      <w:r w:rsidRPr="00FD052C">
        <w:rPr>
          <w:rFonts w:ascii="Arial" w:hAnsi="Arial" w:cs="Arial"/>
        </w:rPr>
        <w:t xml:space="preserve"> Fernández</w:t>
      </w:r>
      <w:r w:rsidRPr="00E7195E">
        <w:rPr>
          <w:rFonts w:ascii="Arial" w:hAnsi="Arial" w:cs="Arial"/>
        </w:rPr>
        <w:t xml:space="preserve"> y </w:t>
      </w:r>
      <w:r w:rsidRPr="00FD052C">
        <w:rPr>
          <w:rFonts w:ascii="Arial" w:hAnsi="Arial" w:cs="Arial"/>
        </w:rPr>
        <w:t>Leathercol</w:t>
      </w:r>
      <w:r w:rsidRPr="00E7195E">
        <w:rPr>
          <w:rFonts w:ascii="Arial" w:hAnsi="Arial" w:cs="Arial"/>
        </w:rPr>
        <w:t xml:space="preserve"> en Villapinzón. Estas mujeres representan un grupo prioritario para intervenciones de inclusión productiva, fortalecimiento de capacidades técnicas y empoderamiento económico, con el objetivo de incrementar su autonomía, generar ingresos sostenibles y mejorar su participación en cadenas productivas locales.</w:t>
      </w:r>
    </w:p>
    <w:p w14:paraId="116703AD" w14:textId="77777777" w:rsidR="00E7195E" w:rsidRPr="00E7195E" w:rsidRDefault="00E7195E" w:rsidP="00FD052C">
      <w:pPr>
        <w:jc w:val="both"/>
        <w:rPr>
          <w:rFonts w:ascii="Arial" w:hAnsi="Arial" w:cs="Arial"/>
        </w:rPr>
      </w:pPr>
      <w:r w:rsidRPr="00E7195E">
        <w:rPr>
          <w:rFonts w:ascii="Arial" w:hAnsi="Arial" w:cs="Arial"/>
        </w:rPr>
        <w:t xml:space="preserve">Los talleres serán implementados bajo </w:t>
      </w:r>
      <w:r w:rsidRPr="00FD052C">
        <w:rPr>
          <w:rFonts w:ascii="Arial" w:hAnsi="Arial" w:cs="Arial"/>
        </w:rPr>
        <w:t>metodologías prácticas, participativas y orientadas al aprendizaje experiencial</w:t>
      </w:r>
      <w:r w:rsidRPr="00E7195E">
        <w:rPr>
          <w:rFonts w:ascii="Arial" w:hAnsi="Arial" w:cs="Arial"/>
        </w:rPr>
        <w:t xml:space="preserve">, con el fin de fortalecer capacidades técnicas, promover la apropiación del conocimiento y fomentar la autonomía económica de las participantes. Este enfoque permite que las beneficiarias se conviertan en agentes activos de la transformación de los retales de cuero en productos de valor agregado, integrando principios de </w:t>
      </w:r>
      <w:r w:rsidRPr="00FD052C">
        <w:rPr>
          <w:rFonts w:ascii="Arial" w:hAnsi="Arial" w:cs="Arial"/>
        </w:rPr>
        <w:t>economía circular</w:t>
      </w:r>
      <w:r w:rsidRPr="00E7195E">
        <w:rPr>
          <w:rFonts w:ascii="Arial" w:hAnsi="Arial" w:cs="Arial"/>
        </w:rPr>
        <w:t xml:space="preserve"> y sostenibilidad en cada etapa del proceso.</w:t>
      </w:r>
    </w:p>
    <w:p w14:paraId="3804CEED" w14:textId="77777777" w:rsidR="00E7195E" w:rsidRPr="00E7195E" w:rsidRDefault="00E7195E" w:rsidP="00FD052C">
      <w:pPr>
        <w:jc w:val="both"/>
        <w:rPr>
          <w:rFonts w:ascii="Arial" w:hAnsi="Arial" w:cs="Arial"/>
        </w:rPr>
      </w:pPr>
      <w:r w:rsidRPr="00E7195E">
        <w:rPr>
          <w:rFonts w:ascii="Arial" w:hAnsi="Arial" w:cs="Arial"/>
        </w:rPr>
        <w:t xml:space="preserve">De manera indirecta, el proyecto impactará a </w:t>
      </w:r>
      <w:r w:rsidRPr="00FD052C">
        <w:rPr>
          <w:rFonts w:ascii="Arial" w:hAnsi="Arial" w:cs="Arial"/>
        </w:rPr>
        <w:t>las curtiembres proveedoras de retales de cuero</w:t>
      </w:r>
      <w:r w:rsidRPr="00E7195E">
        <w:rPr>
          <w:rFonts w:ascii="Arial" w:hAnsi="Arial" w:cs="Arial"/>
        </w:rPr>
        <w:t xml:space="preserve">, al reducir sus costos de disposición y mejorar la gestión de subproductos, y a la </w:t>
      </w:r>
      <w:r w:rsidRPr="00FD052C">
        <w:rPr>
          <w:rFonts w:ascii="Arial" w:hAnsi="Arial" w:cs="Arial"/>
        </w:rPr>
        <w:t>comunidad local</w:t>
      </w:r>
      <w:r w:rsidRPr="00E7195E">
        <w:rPr>
          <w:rFonts w:ascii="Arial" w:hAnsi="Arial" w:cs="Arial"/>
        </w:rPr>
        <w:t>, al fortalecer la sensibilización sobre la economía circular y la generación de productos con valor social, económico y ambiental.</w:t>
      </w:r>
    </w:p>
    <w:p w14:paraId="40294C16" w14:textId="77777777" w:rsidR="00871715" w:rsidRPr="00FD052C" w:rsidRDefault="00871715" w:rsidP="00871715">
      <w:pPr>
        <w:rPr>
          <w:rFonts w:ascii="Arial" w:hAnsi="Arial" w:cs="Arial"/>
          <w:highlight w:val="yellow"/>
        </w:rPr>
      </w:pPr>
    </w:p>
    <w:p w14:paraId="0E8E7C8E" w14:textId="17F3D287" w:rsidR="00B52FCB" w:rsidRPr="00FD052C" w:rsidRDefault="00B52FCB">
      <w:pPr>
        <w:pStyle w:val="Ttulo1"/>
        <w:numPr>
          <w:ilvl w:val="0"/>
          <w:numId w:val="1"/>
        </w:numPr>
        <w:spacing w:line="276" w:lineRule="auto"/>
        <w:ind w:left="360"/>
        <w:jc w:val="left"/>
        <w:rPr>
          <w:rStyle w:val="Ttulo1Car"/>
          <w:rFonts w:ascii="Arial" w:hAnsi="Arial"/>
          <w:b/>
          <w:bCs/>
          <w:color w:val="000000" w:themeColor="text1"/>
          <w:sz w:val="22"/>
          <w:szCs w:val="22"/>
        </w:rPr>
      </w:pPr>
      <w:r w:rsidRPr="00FD052C">
        <w:rPr>
          <w:rStyle w:val="Ttulo1Car"/>
          <w:rFonts w:ascii="Arial" w:hAnsi="Arial"/>
          <w:b/>
          <w:bCs/>
          <w:color w:val="000000" w:themeColor="text1"/>
          <w:sz w:val="22"/>
          <w:szCs w:val="22"/>
        </w:rPr>
        <w:t>HOJA DE RUTA.</w:t>
      </w:r>
      <w:bookmarkEnd w:id="6"/>
      <w:r w:rsidRPr="00FD052C">
        <w:rPr>
          <w:rStyle w:val="Ttulo1Car"/>
          <w:rFonts w:ascii="Arial" w:hAnsi="Arial"/>
          <w:b/>
          <w:bCs/>
          <w:color w:val="000000" w:themeColor="text1"/>
          <w:sz w:val="22"/>
          <w:szCs w:val="22"/>
        </w:rPr>
        <w:t xml:space="preserve"> </w:t>
      </w:r>
    </w:p>
    <w:p w14:paraId="5D7514C1" w14:textId="77777777" w:rsidR="00A10DAE" w:rsidRDefault="00A10DAE" w:rsidP="00A10DAE">
      <w:pPr>
        <w:rPr>
          <w:rFonts w:ascii="Arial" w:hAnsi="Arial" w:cs="Arial"/>
        </w:rPr>
      </w:pPr>
    </w:p>
    <w:p w14:paraId="219EB499" w14:textId="4C3C4F13" w:rsidR="00776340" w:rsidRPr="00FD052C" w:rsidRDefault="002504A6" w:rsidP="00776340">
      <w:pPr>
        <w:jc w:val="both"/>
        <w:rPr>
          <w:rFonts w:ascii="Arial" w:hAnsi="Arial" w:cs="Arial"/>
          <w:i/>
          <w:iCs/>
        </w:rPr>
      </w:pPr>
      <w:r w:rsidRPr="002504A6">
        <w:rPr>
          <w:rFonts w:ascii="Arial" w:hAnsi="Arial" w:cs="Arial"/>
        </w:rPr>
        <w:t xml:space="preserve">En el marco del Proyecto 13 de entornos sostenibles de la Corporación Autónoma Regional de Cundinamarca (CAR), se implementará una hoja de ruta técnica para el aprovechamiento de </w:t>
      </w:r>
      <w:r w:rsidR="00E7195E">
        <w:rPr>
          <w:rFonts w:ascii="Arial" w:hAnsi="Arial" w:cs="Arial"/>
        </w:rPr>
        <w:t>3</w:t>
      </w:r>
      <w:r w:rsidRPr="002504A6">
        <w:rPr>
          <w:rFonts w:ascii="Arial" w:hAnsi="Arial" w:cs="Arial"/>
        </w:rPr>
        <w:t xml:space="preserve">0 kilogramos de retales de cuero provenientes de las curtiembres de Villapinzón, </w:t>
      </w:r>
      <w:r w:rsidR="00776340" w:rsidRPr="00776340">
        <w:rPr>
          <w:rFonts w:ascii="Arial" w:hAnsi="Arial" w:cs="Arial"/>
        </w:rPr>
        <w:t xml:space="preserve">La hoja de ruta del presente proyecto se estructura como un instrumento técnico de planificación y gestión que organiza de manera secuencial las fases, actividades y tiempos requeridos para la implementación de la estrategia de aprovechamiento de retales de cuero, bajo un enfoque de economía circular. Esta herramienta permite articular de forma coherente los componentes diagnósticos, operativos y de cierre, garantizando la trazabilidad del proceso, la eficiencia en el uso de los recursos y el cumplimiento de los objetivos planteados </w:t>
      </w:r>
      <w:r w:rsidR="00776340" w:rsidRPr="00FD052C">
        <w:rPr>
          <w:rFonts w:ascii="Arial" w:hAnsi="Arial" w:cs="Arial"/>
          <w:i/>
          <w:iCs/>
        </w:rPr>
        <w:t xml:space="preserve">(Ministerio de Ambiente y Desarrollo Sostenible – </w:t>
      </w:r>
      <w:proofErr w:type="spellStart"/>
      <w:r w:rsidR="00776340" w:rsidRPr="00FD052C">
        <w:rPr>
          <w:rFonts w:ascii="Arial" w:hAnsi="Arial" w:cs="Arial"/>
          <w:i/>
          <w:iCs/>
        </w:rPr>
        <w:t>MinAmbiente</w:t>
      </w:r>
      <w:proofErr w:type="spellEnd"/>
      <w:r w:rsidR="00776340" w:rsidRPr="00FD052C">
        <w:rPr>
          <w:rFonts w:ascii="Arial" w:hAnsi="Arial" w:cs="Arial"/>
          <w:i/>
          <w:iCs/>
        </w:rPr>
        <w:t>, 2019).</w:t>
      </w:r>
    </w:p>
    <w:p w14:paraId="60830714" w14:textId="77777777" w:rsidR="00776340" w:rsidRPr="00776340" w:rsidRDefault="00776340" w:rsidP="00776340">
      <w:pPr>
        <w:jc w:val="both"/>
        <w:rPr>
          <w:rFonts w:ascii="Arial" w:hAnsi="Arial" w:cs="Arial"/>
        </w:rPr>
      </w:pPr>
      <w:r w:rsidRPr="00776340">
        <w:rPr>
          <w:rFonts w:ascii="Arial" w:hAnsi="Arial" w:cs="Arial"/>
        </w:rPr>
        <w:t xml:space="preserve">Desde una perspectiva metodológica, la hoja de ruta integra tres fases principales: </w:t>
      </w:r>
      <w:r w:rsidRPr="00FD052C">
        <w:rPr>
          <w:rFonts w:ascii="Arial" w:hAnsi="Arial" w:cs="Arial"/>
        </w:rPr>
        <w:t>diagnóstico, ejecución y cierre</w:t>
      </w:r>
      <w:r w:rsidRPr="00776340">
        <w:rPr>
          <w:rFonts w:ascii="Arial" w:hAnsi="Arial" w:cs="Arial"/>
        </w:rPr>
        <w:t xml:space="preserve">, las cuales responden a un enfoque progresivo de intervención. En la fase de diagnóstico se busca caracterizar a la población beneficiaria, identificar capacidades y alinear expectativas, asegurando la pertinencia de la intervención. La fase de ejecución concentra el desarrollo de actividades técnicas, logísticas y formativas orientadas al aprovechamiento de los retales de cuero, promoviendo la valorización de estos materiales como insumos productivos. Finalmente, la fase de cierre permite consolidar los resultados, visibilizar los productos elaborados y evaluar los impactos alcanzados en términos ambientales, sociales y económicos </w:t>
      </w:r>
      <w:r w:rsidRPr="00FD052C">
        <w:rPr>
          <w:rFonts w:ascii="Arial" w:hAnsi="Arial" w:cs="Arial"/>
          <w:i/>
          <w:iCs/>
        </w:rPr>
        <w:t>(PNUMA, 2021).</w:t>
      </w:r>
    </w:p>
    <w:p w14:paraId="1DB37EA2" w14:textId="77777777" w:rsidR="00776340" w:rsidRPr="00776340" w:rsidRDefault="00776340" w:rsidP="00776340">
      <w:pPr>
        <w:jc w:val="both"/>
        <w:rPr>
          <w:rFonts w:ascii="Arial" w:hAnsi="Arial" w:cs="Arial"/>
        </w:rPr>
      </w:pPr>
      <w:r w:rsidRPr="00776340">
        <w:rPr>
          <w:rFonts w:ascii="Arial" w:hAnsi="Arial" w:cs="Arial"/>
        </w:rPr>
        <w:lastRenderedPageBreak/>
        <w:t xml:space="preserve">Asimismo, la hoja de ruta incorpora un enfoque de </w:t>
      </w:r>
      <w:r w:rsidRPr="00FD052C">
        <w:rPr>
          <w:rFonts w:ascii="Arial" w:hAnsi="Arial" w:cs="Arial"/>
        </w:rPr>
        <w:t>aprendizaje experiencial y producción</w:t>
      </w:r>
      <w:r w:rsidRPr="00776340">
        <w:rPr>
          <w:rFonts w:ascii="Arial" w:hAnsi="Arial" w:cs="Arial"/>
          <w:b/>
          <w:bCs/>
        </w:rPr>
        <w:t xml:space="preserve"> sostenible</w:t>
      </w:r>
      <w:r w:rsidRPr="00776340">
        <w:rPr>
          <w:rFonts w:ascii="Arial" w:hAnsi="Arial" w:cs="Arial"/>
        </w:rPr>
        <w:t xml:space="preserve">, en el cual las actividades formativas se desarrollan de manera progresiva, permitiendo a las beneficiarias adquirir competencias técnicas mientras participan activamente en la transformación de los materiales recuperados. Este proceso garantiza la apropiación de conocimientos y la aplicación práctica de los principios de economía circular, tales como el cierre de ciclos de materiales, la reducción de residuos y la generación de valor agregado </w:t>
      </w:r>
      <w:r w:rsidRPr="00FD052C">
        <w:rPr>
          <w:rFonts w:ascii="Arial" w:hAnsi="Arial" w:cs="Arial"/>
          <w:i/>
          <w:iCs/>
        </w:rPr>
        <w:t>(CAR, s.f.).</w:t>
      </w:r>
    </w:p>
    <w:p w14:paraId="66552067" w14:textId="7C28CD28" w:rsidR="00B10ACE" w:rsidRPr="00FD052C" w:rsidRDefault="00776340" w:rsidP="00FD052C">
      <w:pPr>
        <w:jc w:val="both"/>
        <w:rPr>
          <w:rFonts w:ascii="Arial" w:hAnsi="Arial" w:cs="Arial"/>
        </w:rPr>
      </w:pPr>
      <w:r w:rsidRPr="00776340">
        <w:rPr>
          <w:rFonts w:ascii="Arial" w:hAnsi="Arial" w:cs="Arial"/>
        </w:rPr>
        <w:t xml:space="preserve">En este sentido, la hoja de ruta no solo orienta la ejecución del proyecto, sino que también constituye un mecanismo de seguimiento y control que facilita la articulación entre actores, la optimización de procesos logísticos y la consolidación de un modelo demostrativo replicable de aprovechamiento de subproductos del sector curtidor. Su implementación permitirá evidenciar la viabilidad técnica y la pertinencia territorial de estrategias basadas en la economía circular, contribuyendo al desarrollo sostenible y al fortalecimiento de capacidades locales </w:t>
      </w:r>
      <w:r w:rsidRPr="00FD052C">
        <w:rPr>
          <w:rFonts w:ascii="Arial" w:hAnsi="Arial" w:cs="Arial"/>
          <w:i/>
          <w:iCs/>
        </w:rPr>
        <w:t>(DNP, 2018).</w:t>
      </w:r>
    </w:p>
    <w:p w14:paraId="6641552C" w14:textId="7620D9E8" w:rsidR="007F158D" w:rsidRPr="00FD052C" w:rsidRDefault="007F158D" w:rsidP="006B4F11">
      <w:pPr>
        <w:jc w:val="center"/>
        <w:rPr>
          <w:rFonts w:ascii="Arial" w:eastAsia="Times New Roman" w:hAnsi="Arial" w:cs="Arial"/>
          <w:b/>
          <w:bCs/>
          <w:i/>
          <w:iCs/>
          <w:color w:val="000000"/>
          <w:lang w:eastAsia="es-CO"/>
        </w:rPr>
      </w:pPr>
      <w:r w:rsidRPr="00FD052C">
        <w:rPr>
          <w:rFonts w:ascii="Arial" w:eastAsia="Times New Roman" w:hAnsi="Arial" w:cs="Arial"/>
          <w:b/>
          <w:bCs/>
          <w:i/>
          <w:iCs/>
          <w:color w:val="000000"/>
          <w:lang w:eastAsia="es-CO"/>
        </w:rPr>
        <w:t>Tabla de hoja de ruta</w:t>
      </w:r>
      <w:r w:rsidR="00D36E7D" w:rsidRPr="00FD052C">
        <w:rPr>
          <w:rFonts w:ascii="Arial" w:eastAsia="Times New Roman" w:hAnsi="Arial" w:cs="Arial"/>
          <w:b/>
          <w:bCs/>
          <w:i/>
          <w:iCs/>
          <w:color w:val="000000"/>
          <w:lang w:eastAsia="es-CO"/>
        </w:rPr>
        <w:t>.</w:t>
      </w:r>
    </w:p>
    <w:tbl>
      <w:tblPr>
        <w:tblW w:w="0" w:type="auto"/>
        <w:jc w:val="center"/>
        <w:tblLayout w:type="fixed"/>
        <w:tblCellMar>
          <w:left w:w="70" w:type="dxa"/>
          <w:right w:w="70" w:type="dxa"/>
        </w:tblCellMar>
        <w:tblLook w:val="04A0" w:firstRow="1" w:lastRow="0" w:firstColumn="1" w:lastColumn="0" w:noHBand="0" w:noVBand="1"/>
      </w:tblPr>
      <w:tblGrid>
        <w:gridCol w:w="1129"/>
        <w:gridCol w:w="1134"/>
        <w:gridCol w:w="6379"/>
        <w:gridCol w:w="1036"/>
      </w:tblGrid>
      <w:tr w:rsidR="00776340" w:rsidRPr="00776340" w14:paraId="2928949D" w14:textId="77777777" w:rsidTr="00776340">
        <w:trPr>
          <w:trHeight w:val="416"/>
          <w:tblHeade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1BBF1C78" w14:textId="77777777" w:rsidR="00A217E4" w:rsidRPr="00FD052C" w:rsidRDefault="00A217E4" w:rsidP="00A217E4">
            <w:pPr>
              <w:spacing w:after="0" w:line="240" w:lineRule="auto"/>
              <w:jc w:val="center"/>
              <w:rPr>
                <w:rFonts w:ascii="Arial" w:eastAsia="Times New Roman" w:hAnsi="Arial" w:cs="Arial"/>
                <w:b/>
                <w:bCs/>
                <w:color w:val="000000"/>
                <w:sz w:val="16"/>
                <w:szCs w:val="16"/>
                <w:lang w:eastAsia="es-CO"/>
              </w:rPr>
            </w:pPr>
            <w:r w:rsidRPr="00FD052C">
              <w:rPr>
                <w:rFonts w:ascii="Arial" w:eastAsia="Times New Roman" w:hAnsi="Arial" w:cs="Arial"/>
                <w:b/>
                <w:bCs/>
                <w:color w:val="000000"/>
                <w:sz w:val="16"/>
                <w:szCs w:val="16"/>
                <w:lang w:eastAsia="es-CO"/>
              </w:rPr>
              <w:t>FASE</w:t>
            </w:r>
          </w:p>
        </w:tc>
        <w:tc>
          <w:tcPr>
            <w:tcW w:w="1134" w:type="dxa"/>
            <w:tcBorders>
              <w:top w:val="single" w:sz="4" w:space="0" w:color="auto"/>
              <w:left w:val="nil"/>
              <w:bottom w:val="single" w:sz="4" w:space="0" w:color="auto"/>
              <w:right w:val="single" w:sz="4" w:space="0" w:color="auto"/>
            </w:tcBorders>
            <w:vAlign w:val="center"/>
            <w:hideMark/>
          </w:tcPr>
          <w:p w14:paraId="0DB3E783" w14:textId="77777777" w:rsidR="00A217E4" w:rsidRPr="00FD052C" w:rsidRDefault="00A217E4" w:rsidP="00A217E4">
            <w:pPr>
              <w:spacing w:after="0" w:line="240" w:lineRule="auto"/>
              <w:jc w:val="center"/>
              <w:rPr>
                <w:rFonts w:ascii="Arial" w:eastAsia="Times New Roman" w:hAnsi="Arial" w:cs="Arial"/>
                <w:b/>
                <w:bCs/>
                <w:color w:val="000000"/>
                <w:sz w:val="16"/>
                <w:szCs w:val="16"/>
                <w:lang w:eastAsia="es-CO"/>
              </w:rPr>
            </w:pPr>
            <w:r w:rsidRPr="00FD052C">
              <w:rPr>
                <w:rFonts w:ascii="Arial" w:eastAsia="Times New Roman" w:hAnsi="Arial" w:cs="Arial"/>
                <w:b/>
                <w:bCs/>
                <w:color w:val="000000"/>
                <w:sz w:val="16"/>
                <w:szCs w:val="16"/>
                <w:lang w:eastAsia="es-CO"/>
              </w:rPr>
              <w:t>ACTIVIDAD</w:t>
            </w:r>
          </w:p>
        </w:tc>
        <w:tc>
          <w:tcPr>
            <w:tcW w:w="6379" w:type="dxa"/>
            <w:tcBorders>
              <w:top w:val="single" w:sz="4" w:space="0" w:color="auto"/>
              <w:left w:val="nil"/>
              <w:bottom w:val="single" w:sz="4" w:space="0" w:color="auto"/>
              <w:right w:val="single" w:sz="4" w:space="0" w:color="auto"/>
            </w:tcBorders>
            <w:vAlign w:val="center"/>
            <w:hideMark/>
          </w:tcPr>
          <w:p w14:paraId="49C53DBE" w14:textId="77777777" w:rsidR="00A217E4" w:rsidRPr="00FD052C" w:rsidRDefault="00A217E4" w:rsidP="00A217E4">
            <w:pPr>
              <w:spacing w:after="0" w:line="240" w:lineRule="auto"/>
              <w:jc w:val="center"/>
              <w:rPr>
                <w:rFonts w:ascii="Arial" w:eastAsia="Times New Roman" w:hAnsi="Arial" w:cs="Arial"/>
                <w:b/>
                <w:bCs/>
                <w:color w:val="000000"/>
                <w:sz w:val="16"/>
                <w:szCs w:val="16"/>
                <w:lang w:eastAsia="es-CO"/>
              </w:rPr>
            </w:pPr>
            <w:r w:rsidRPr="00FD052C">
              <w:rPr>
                <w:rFonts w:ascii="Arial" w:eastAsia="Times New Roman" w:hAnsi="Arial" w:cs="Arial"/>
                <w:b/>
                <w:bCs/>
                <w:color w:val="000000"/>
                <w:sz w:val="16"/>
                <w:szCs w:val="16"/>
                <w:lang w:eastAsia="es-CO"/>
              </w:rPr>
              <w:t xml:space="preserve">DESCRIPCIÓN </w:t>
            </w:r>
          </w:p>
        </w:tc>
        <w:tc>
          <w:tcPr>
            <w:tcW w:w="1036" w:type="dxa"/>
            <w:tcBorders>
              <w:top w:val="single" w:sz="4" w:space="0" w:color="auto"/>
              <w:left w:val="nil"/>
              <w:bottom w:val="single" w:sz="4" w:space="0" w:color="auto"/>
              <w:right w:val="single" w:sz="4" w:space="0" w:color="auto"/>
            </w:tcBorders>
            <w:vAlign w:val="center"/>
            <w:hideMark/>
          </w:tcPr>
          <w:p w14:paraId="2EDE81DC" w14:textId="77777777" w:rsidR="00A217E4" w:rsidRPr="00FD052C" w:rsidRDefault="00A217E4" w:rsidP="00A217E4">
            <w:pPr>
              <w:spacing w:after="0" w:line="240" w:lineRule="auto"/>
              <w:jc w:val="center"/>
              <w:rPr>
                <w:rFonts w:ascii="Arial" w:eastAsia="Times New Roman" w:hAnsi="Arial" w:cs="Arial"/>
                <w:b/>
                <w:bCs/>
                <w:color w:val="000000"/>
                <w:sz w:val="16"/>
                <w:szCs w:val="16"/>
                <w:lang w:eastAsia="es-CO"/>
              </w:rPr>
            </w:pPr>
            <w:r w:rsidRPr="00FD052C">
              <w:rPr>
                <w:rFonts w:ascii="Arial" w:eastAsia="Times New Roman" w:hAnsi="Arial" w:cs="Arial"/>
                <w:b/>
                <w:bCs/>
                <w:color w:val="000000"/>
                <w:sz w:val="16"/>
                <w:szCs w:val="16"/>
                <w:lang w:eastAsia="es-CO"/>
              </w:rPr>
              <w:t>DURACIÓN</w:t>
            </w:r>
          </w:p>
        </w:tc>
      </w:tr>
      <w:tr w:rsidR="00776340" w:rsidRPr="00776340" w14:paraId="707DBD2E" w14:textId="77777777" w:rsidTr="00FD052C">
        <w:trPr>
          <w:trHeight w:val="1251"/>
          <w:tblHeader/>
          <w:jc w:val="center"/>
        </w:trPr>
        <w:tc>
          <w:tcPr>
            <w:tcW w:w="1129" w:type="dxa"/>
            <w:tcBorders>
              <w:top w:val="nil"/>
              <w:left w:val="single" w:sz="4" w:space="0" w:color="auto"/>
              <w:bottom w:val="single" w:sz="4" w:space="0" w:color="auto"/>
              <w:right w:val="single" w:sz="4" w:space="0" w:color="auto"/>
            </w:tcBorders>
            <w:vAlign w:val="center"/>
            <w:hideMark/>
          </w:tcPr>
          <w:p w14:paraId="14DA0DA6" w14:textId="77777777" w:rsidR="00A217E4" w:rsidRPr="00FD052C" w:rsidRDefault="00A217E4" w:rsidP="00A217E4">
            <w:pPr>
              <w:spacing w:after="0" w:line="240" w:lineRule="auto"/>
              <w:rPr>
                <w:rFonts w:ascii="Arial" w:eastAsia="Times New Roman" w:hAnsi="Arial" w:cs="Arial"/>
                <w:b/>
                <w:bCs/>
                <w:color w:val="000000"/>
                <w:sz w:val="16"/>
                <w:szCs w:val="16"/>
                <w:lang w:eastAsia="es-CO"/>
              </w:rPr>
            </w:pPr>
            <w:r w:rsidRPr="00FD052C">
              <w:rPr>
                <w:rFonts w:ascii="Arial" w:eastAsia="Times New Roman" w:hAnsi="Arial" w:cs="Arial"/>
                <w:b/>
                <w:bCs/>
                <w:color w:val="000000"/>
                <w:sz w:val="16"/>
                <w:szCs w:val="16"/>
                <w:lang w:eastAsia="es-CO"/>
              </w:rPr>
              <w:t>Diagnóstico</w:t>
            </w:r>
          </w:p>
        </w:tc>
        <w:tc>
          <w:tcPr>
            <w:tcW w:w="1134" w:type="dxa"/>
            <w:tcBorders>
              <w:top w:val="nil"/>
              <w:left w:val="nil"/>
              <w:bottom w:val="single" w:sz="4" w:space="0" w:color="auto"/>
              <w:right w:val="single" w:sz="4" w:space="0" w:color="auto"/>
            </w:tcBorders>
            <w:vAlign w:val="center"/>
            <w:hideMark/>
          </w:tcPr>
          <w:p w14:paraId="0C4A5F24" w14:textId="77777777" w:rsidR="00A217E4" w:rsidRPr="00FD052C" w:rsidRDefault="00A217E4"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Diagnóstico inicial</w:t>
            </w:r>
          </w:p>
        </w:tc>
        <w:tc>
          <w:tcPr>
            <w:tcW w:w="6379" w:type="dxa"/>
            <w:tcBorders>
              <w:top w:val="nil"/>
              <w:left w:val="nil"/>
              <w:bottom w:val="single" w:sz="4" w:space="0" w:color="auto"/>
              <w:right w:val="single" w:sz="4" w:space="0" w:color="auto"/>
            </w:tcBorders>
            <w:vAlign w:val="center"/>
            <w:hideMark/>
          </w:tcPr>
          <w:p w14:paraId="1C30A6A5" w14:textId="6B283B6E" w:rsidR="00A217E4" w:rsidRPr="00FD052C" w:rsidRDefault="003D03C0" w:rsidP="003D03C0">
            <w:pPr>
              <w:spacing w:after="0" w:line="240" w:lineRule="auto"/>
              <w:jc w:val="both"/>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Se llevará a cabo un diagnóstico participativo con la directora de la Casa Social de la Mujer y las mujeres vinculadas a la Casa de la Mujer de El Colegio, con el propósito de presentar el proyecto de economía circular, identificar expectativas, intereses y necesidades en torno al aprovechamiento de retales de cuero, y establecer las bases para la planificación de los talleres formativos. Este proceso permitirá al equipo técnico recoger información sobre capacidades previas, intereses de aprendizaje y posibles líneas de producción, garantizando que la intervención sea pertinente, inclusiva y alineada con los principios de valorización de subproductos y cierre de ciclos de materiales.</w:t>
            </w:r>
          </w:p>
        </w:tc>
        <w:tc>
          <w:tcPr>
            <w:tcW w:w="1036" w:type="dxa"/>
            <w:tcBorders>
              <w:top w:val="nil"/>
              <w:left w:val="nil"/>
              <w:bottom w:val="single" w:sz="4" w:space="0" w:color="auto"/>
              <w:right w:val="single" w:sz="4" w:space="0" w:color="auto"/>
            </w:tcBorders>
            <w:noWrap/>
            <w:vAlign w:val="center"/>
            <w:hideMark/>
          </w:tcPr>
          <w:p w14:paraId="1175D51F" w14:textId="77777777" w:rsidR="00A217E4" w:rsidRPr="00FD052C" w:rsidRDefault="00A217E4"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1 MES</w:t>
            </w:r>
          </w:p>
        </w:tc>
      </w:tr>
      <w:tr w:rsidR="00776340" w:rsidRPr="00776340" w14:paraId="13FDBAAD" w14:textId="77777777" w:rsidTr="00FD052C">
        <w:trPr>
          <w:trHeight w:val="687"/>
          <w:tblHeader/>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35E2D48" w14:textId="77777777" w:rsidR="00F634A5" w:rsidRPr="00FD052C" w:rsidRDefault="00F634A5" w:rsidP="00A217E4">
            <w:pPr>
              <w:spacing w:after="0" w:line="240" w:lineRule="auto"/>
              <w:jc w:val="center"/>
              <w:rPr>
                <w:rFonts w:ascii="Arial" w:eastAsia="Times New Roman" w:hAnsi="Arial" w:cs="Arial"/>
                <w:b/>
                <w:bCs/>
                <w:color w:val="000000"/>
                <w:sz w:val="16"/>
                <w:szCs w:val="16"/>
                <w:lang w:eastAsia="es-CO"/>
              </w:rPr>
            </w:pPr>
          </w:p>
          <w:p w14:paraId="22CF9363" w14:textId="04A18454" w:rsidR="00A217E4" w:rsidRPr="00FD052C" w:rsidRDefault="00A217E4" w:rsidP="00A217E4">
            <w:pPr>
              <w:spacing w:after="0" w:line="240" w:lineRule="auto"/>
              <w:jc w:val="center"/>
              <w:rPr>
                <w:rFonts w:ascii="Arial" w:eastAsia="Times New Roman" w:hAnsi="Arial" w:cs="Arial"/>
                <w:b/>
                <w:bCs/>
                <w:color w:val="000000"/>
                <w:sz w:val="16"/>
                <w:szCs w:val="16"/>
                <w:lang w:eastAsia="es-CO"/>
              </w:rPr>
            </w:pPr>
            <w:r w:rsidRPr="00FD052C">
              <w:rPr>
                <w:rFonts w:ascii="Arial" w:eastAsia="Times New Roman" w:hAnsi="Arial" w:cs="Arial"/>
                <w:b/>
                <w:bCs/>
                <w:color w:val="000000"/>
                <w:sz w:val="16"/>
                <w:szCs w:val="16"/>
                <w:lang w:eastAsia="es-CO"/>
              </w:rPr>
              <w:t xml:space="preserve">EJECUCIÓN </w:t>
            </w:r>
          </w:p>
        </w:tc>
        <w:tc>
          <w:tcPr>
            <w:tcW w:w="1134" w:type="dxa"/>
            <w:tcBorders>
              <w:top w:val="single" w:sz="4" w:space="0" w:color="auto"/>
              <w:left w:val="nil"/>
              <w:bottom w:val="single" w:sz="4" w:space="0" w:color="auto"/>
              <w:right w:val="single" w:sz="4" w:space="0" w:color="auto"/>
            </w:tcBorders>
            <w:vAlign w:val="center"/>
            <w:hideMark/>
          </w:tcPr>
          <w:p w14:paraId="1055F23E" w14:textId="77777777" w:rsidR="00A217E4" w:rsidRPr="00FD052C" w:rsidRDefault="00A217E4"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Socialización del proyecto</w:t>
            </w:r>
          </w:p>
        </w:tc>
        <w:tc>
          <w:tcPr>
            <w:tcW w:w="6379" w:type="dxa"/>
            <w:tcBorders>
              <w:top w:val="single" w:sz="4" w:space="0" w:color="auto"/>
              <w:left w:val="nil"/>
              <w:bottom w:val="single" w:sz="4" w:space="0" w:color="auto"/>
              <w:right w:val="single" w:sz="4" w:space="0" w:color="auto"/>
            </w:tcBorders>
            <w:vAlign w:val="center"/>
            <w:hideMark/>
          </w:tcPr>
          <w:p w14:paraId="4C3AED9E" w14:textId="017CDF54" w:rsidR="00A217E4" w:rsidRPr="00FD052C" w:rsidRDefault="003D03C0" w:rsidP="00A217E4">
            <w:pPr>
              <w:spacing w:after="0" w:line="240" w:lineRule="auto"/>
              <w:jc w:val="both"/>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Se realizará la socialización técnica del proyecto, en la cual se expondrán de manera estructurada sus objetivos estratégicos, enfoque metodológico, alcance operativo y cronograma de implementación. Este espacio estará orientado a fortalecer la apropiación del proyecto por parte de las beneficiarias, promoviendo su vinculación activa y el establecimiento de compromisos para su participación dentro del modelo de economía circular propuesto.</w:t>
            </w:r>
          </w:p>
        </w:tc>
        <w:tc>
          <w:tcPr>
            <w:tcW w:w="1036" w:type="dxa"/>
            <w:vMerge w:val="restart"/>
            <w:tcBorders>
              <w:top w:val="nil"/>
              <w:left w:val="single" w:sz="4" w:space="0" w:color="auto"/>
              <w:bottom w:val="single" w:sz="4" w:space="0" w:color="auto"/>
              <w:right w:val="single" w:sz="4" w:space="0" w:color="auto"/>
            </w:tcBorders>
            <w:noWrap/>
            <w:vAlign w:val="center"/>
            <w:hideMark/>
          </w:tcPr>
          <w:p w14:paraId="0BBAAFFA" w14:textId="77777777" w:rsidR="00A217E4" w:rsidRPr="00FD052C" w:rsidRDefault="00A217E4"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4 MESES</w:t>
            </w:r>
          </w:p>
        </w:tc>
      </w:tr>
      <w:tr w:rsidR="00776340" w:rsidRPr="00776340" w14:paraId="0E9770E0" w14:textId="77777777" w:rsidTr="00FD052C">
        <w:trPr>
          <w:trHeight w:val="687"/>
          <w:tblHeade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144BFD8F" w14:textId="77777777" w:rsidR="007F158D" w:rsidRPr="00FD052C" w:rsidRDefault="007F158D" w:rsidP="00A217E4">
            <w:pPr>
              <w:spacing w:after="0" w:line="240" w:lineRule="auto"/>
              <w:jc w:val="center"/>
              <w:rPr>
                <w:rFonts w:ascii="Arial" w:eastAsia="Times New Roman" w:hAnsi="Arial" w:cs="Arial"/>
                <w:b/>
                <w:bCs/>
                <w:color w:val="000000"/>
                <w:sz w:val="16"/>
                <w:szCs w:val="16"/>
                <w:lang w:eastAsia="es-CO"/>
              </w:rPr>
            </w:pPr>
          </w:p>
        </w:tc>
        <w:tc>
          <w:tcPr>
            <w:tcW w:w="1134" w:type="dxa"/>
            <w:tcBorders>
              <w:top w:val="single" w:sz="4" w:space="0" w:color="auto"/>
              <w:left w:val="nil"/>
              <w:bottom w:val="single" w:sz="4" w:space="0" w:color="auto"/>
              <w:right w:val="single" w:sz="4" w:space="0" w:color="auto"/>
            </w:tcBorders>
            <w:vAlign w:val="center"/>
          </w:tcPr>
          <w:p w14:paraId="424B13B7" w14:textId="6479BE22" w:rsidR="007F158D" w:rsidRPr="00FD052C" w:rsidRDefault="007F158D"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Recolección y logística</w:t>
            </w:r>
          </w:p>
        </w:tc>
        <w:tc>
          <w:tcPr>
            <w:tcW w:w="6379" w:type="dxa"/>
            <w:tcBorders>
              <w:top w:val="single" w:sz="4" w:space="0" w:color="auto"/>
              <w:left w:val="nil"/>
              <w:bottom w:val="single" w:sz="4" w:space="0" w:color="auto"/>
              <w:right w:val="single" w:sz="4" w:space="0" w:color="auto"/>
            </w:tcBorders>
            <w:vAlign w:val="center"/>
          </w:tcPr>
          <w:p w14:paraId="5540393B" w14:textId="2E905071" w:rsidR="007F158D" w:rsidRPr="00FD052C" w:rsidRDefault="003D03C0" w:rsidP="00A217E4">
            <w:pPr>
              <w:spacing w:after="0" w:line="240" w:lineRule="auto"/>
              <w:jc w:val="both"/>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El componente logístico del proyecto asegura el traslado eficiente de los retales de cuero desde las curtiembres hasta la Casa Social de la Mujer, garantizando la disponibilidad oportuna de la materia prima y la continuidad de las actividades, bajo criterios de eficiencia y economía circular.</w:t>
            </w:r>
          </w:p>
        </w:tc>
        <w:tc>
          <w:tcPr>
            <w:tcW w:w="1036" w:type="dxa"/>
            <w:vMerge/>
            <w:tcBorders>
              <w:top w:val="nil"/>
              <w:left w:val="single" w:sz="4" w:space="0" w:color="auto"/>
              <w:bottom w:val="single" w:sz="4" w:space="0" w:color="auto"/>
              <w:right w:val="single" w:sz="4" w:space="0" w:color="auto"/>
            </w:tcBorders>
            <w:noWrap/>
            <w:vAlign w:val="center"/>
          </w:tcPr>
          <w:p w14:paraId="1BE07FE7" w14:textId="77777777" w:rsidR="007F158D" w:rsidRPr="00FD052C" w:rsidRDefault="007F158D" w:rsidP="00A217E4">
            <w:pPr>
              <w:spacing w:after="0" w:line="240" w:lineRule="auto"/>
              <w:jc w:val="center"/>
              <w:rPr>
                <w:rFonts w:ascii="Arial" w:eastAsia="Times New Roman" w:hAnsi="Arial" w:cs="Arial"/>
                <w:color w:val="000000"/>
                <w:sz w:val="16"/>
                <w:szCs w:val="16"/>
                <w:lang w:eastAsia="es-CO"/>
              </w:rPr>
            </w:pPr>
          </w:p>
        </w:tc>
      </w:tr>
      <w:tr w:rsidR="00776340" w:rsidRPr="00776340" w14:paraId="45F4EA24" w14:textId="77777777" w:rsidTr="00FD052C">
        <w:trPr>
          <w:trHeight w:val="726"/>
          <w:tblHeade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7EF42D0" w14:textId="77777777" w:rsidR="00A217E4" w:rsidRPr="00FD052C" w:rsidRDefault="00A217E4" w:rsidP="00A217E4">
            <w:pPr>
              <w:spacing w:after="0" w:line="240" w:lineRule="auto"/>
              <w:rPr>
                <w:rFonts w:ascii="Arial" w:eastAsia="Times New Roman" w:hAnsi="Arial" w:cs="Arial"/>
                <w:b/>
                <w:bCs/>
                <w:color w:val="000000"/>
                <w:sz w:val="16"/>
                <w:szCs w:val="16"/>
                <w:lang w:eastAsia="es-CO"/>
              </w:rPr>
            </w:pPr>
          </w:p>
        </w:tc>
        <w:tc>
          <w:tcPr>
            <w:tcW w:w="1134" w:type="dxa"/>
            <w:tcBorders>
              <w:top w:val="single" w:sz="4" w:space="0" w:color="auto"/>
              <w:left w:val="nil"/>
              <w:bottom w:val="single" w:sz="4" w:space="0" w:color="auto"/>
              <w:right w:val="single" w:sz="4" w:space="0" w:color="auto"/>
            </w:tcBorders>
            <w:vAlign w:val="center"/>
            <w:hideMark/>
          </w:tcPr>
          <w:p w14:paraId="00E2CF60" w14:textId="716AB7FF" w:rsidR="00A217E4" w:rsidRPr="00FD052C" w:rsidRDefault="00A217E4"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Taller</w:t>
            </w:r>
            <w:r w:rsidR="00E7195E" w:rsidRPr="00FD052C">
              <w:rPr>
                <w:rFonts w:ascii="Arial" w:eastAsia="Times New Roman" w:hAnsi="Arial" w:cs="Arial"/>
                <w:color w:val="000000"/>
                <w:sz w:val="16"/>
                <w:szCs w:val="16"/>
                <w:lang w:eastAsia="es-CO"/>
              </w:rPr>
              <w:t xml:space="preserve"> 1</w:t>
            </w:r>
          </w:p>
        </w:tc>
        <w:tc>
          <w:tcPr>
            <w:tcW w:w="6379" w:type="dxa"/>
            <w:tcBorders>
              <w:top w:val="single" w:sz="4" w:space="0" w:color="auto"/>
              <w:left w:val="nil"/>
              <w:bottom w:val="single" w:sz="4" w:space="0" w:color="auto"/>
              <w:right w:val="single" w:sz="4" w:space="0" w:color="auto"/>
            </w:tcBorders>
            <w:vAlign w:val="center"/>
            <w:hideMark/>
          </w:tcPr>
          <w:p w14:paraId="183A56FE" w14:textId="68C959F3" w:rsidR="00A217E4" w:rsidRPr="00FD052C" w:rsidRDefault="00A217E4" w:rsidP="00A217E4">
            <w:pPr>
              <w:spacing w:after="0" w:line="240" w:lineRule="auto"/>
              <w:jc w:val="both"/>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 xml:space="preserve">Se desarrollará un taller introductorio para reconocer el material, las herramientas y las técnicas básicas de trabajo con retales de cuero. </w:t>
            </w:r>
          </w:p>
        </w:tc>
        <w:tc>
          <w:tcPr>
            <w:tcW w:w="1036" w:type="dxa"/>
            <w:vMerge/>
            <w:tcBorders>
              <w:top w:val="nil"/>
              <w:left w:val="single" w:sz="4" w:space="0" w:color="auto"/>
              <w:bottom w:val="single" w:sz="4" w:space="0" w:color="auto"/>
              <w:right w:val="single" w:sz="4" w:space="0" w:color="auto"/>
            </w:tcBorders>
            <w:vAlign w:val="center"/>
            <w:hideMark/>
          </w:tcPr>
          <w:p w14:paraId="1127FBD6" w14:textId="77777777" w:rsidR="00A217E4" w:rsidRPr="00FD052C" w:rsidRDefault="00A217E4" w:rsidP="00A217E4">
            <w:pPr>
              <w:spacing w:after="0" w:line="240" w:lineRule="auto"/>
              <w:jc w:val="center"/>
              <w:rPr>
                <w:rFonts w:ascii="Arial" w:eastAsia="Times New Roman" w:hAnsi="Arial" w:cs="Arial"/>
                <w:color w:val="000000"/>
                <w:sz w:val="16"/>
                <w:szCs w:val="16"/>
                <w:lang w:eastAsia="es-CO"/>
              </w:rPr>
            </w:pPr>
          </w:p>
        </w:tc>
      </w:tr>
      <w:tr w:rsidR="00776340" w:rsidRPr="00776340" w14:paraId="6F2DBDB3" w14:textId="77777777" w:rsidTr="00FD052C">
        <w:trPr>
          <w:trHeight w:val="484"/>
          <w:tblHeade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FC73B69" w14:textId="77777777" w:rsidR="00A217E4" w:rsidRPr="00FD052C" w:rsidRDefault="00A217E4" w:rsidP="00A217E4">
            <w:pPr>
              <w:spacing w:after="0" w:line="240" w:lineRule="auto"/>
              <w:rPr>
                <w:rFonts w:ascii="Arial" w:eastAsia="Times New Roman" w:hAnsi="Arial" w:cs="Arial"/>
                <w:b/>
                <w:bCs/>
                <w:color w:val="000000"/>
                <w:sz w:val="16"/>
                <w:szCs w:val="16"/>
                <w:lang w:eastAsia="es-CO"/>
              </w:rPr>
            </w:pPr>
          </w:p>
        </w:tc>
        <w:tc>
          <w:tcPr>
            <w:tcW w:w="1134" w:type="dxa"/>
            <w:tcBorders>
              <w:top w:val="single" w:sz="4" w:space="0" w:color="auto"/>
              <w:left w:val="nil"/>
              <w:bottom w:val="single" w:sz="4" w:space="0" w:color="auto"/>
              <w:right w:val="single" w:sz="4" w:space="0" w:color="auto"/>
            </w:tcBorders>
            <w:vAlign w:val="center"/>
            <w:hideMark/>
          </w:tcPr>
          <w:p w14:paraId="793F0282" w14:textId="262198C7" w:rsidR="00A217E4" w:rsidRPr="00FD052C" w:rsidRDefault="00A217E4"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 xml:space="preserve">Taller </w:t>
            </w:r>
            <w:r w:rsidR="00E7195E" w:rsidRPr="00FD052C">
              <w:rPr>
                <w:rFonts w:ascii="Arial" w:eastAsia="Times New Roman" w:hAnsi="Arial" w:cs="Arial"/>
                <w:color w:val="000000"/>
                <w:sz w:val="16"/>
                <w:szCs w:val="16"/>
                <w:lang w:eastAsia="es-CO"/>
              </w:rPr>
              <w:t>2</w:t>
            </w:r>
          </w:p>
        </w:tc>
        <w:tc>
          <w:tcPr>
            <w:tcW w:w="6379" w:type="dxa"/>
            <w:tcBorders>
              <w:top w:val="single" w:sz="4" w:space="0" w:color="auto"/>
              <w:left w:val="nil"/>
              <w:bottom w:val="single" w:sz="4" w:space="0" w:color="auto"/>
              <w:right w:val="single" w:sz="4" w:space="0" w:color="auto"/>
            </w:tcBorders>
            <w:vAlign w:val="center"/>
            <w:hideMark/>
          </w:tcPr>
          <w:p w14:paraId="01502D7E" w14:textId="262D7FF6" w:rsidR="00A217E4" w:rsidRPr="00FD052C" w:rsidRDefault="003D03C0" w:rsidP="00A217E4">
            <w:pPr>
              <w:spacing w:after="0" w:line="240" w:lineRule="auto"/>
              <w:jc w:val="both"/>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Se desarrollará un taller teórico-práctico sobre teoría del color, orientado a fortalecer capacidades creativas y técnicas en las beneficiarias, promoviendo la exploración de combinaciones, contrastes y aplicaciones en el aprovechamiento de retales de cuero, con el fin de potenciar procesos de diseño e innovación en el marco de la economía circular.</w:t>
            </w:r>
          </w:p>
        </w:tc>
        <w:tc>
          <w:tcPr>
            <w:tcW w:w="1036" w:type="dxa"/>
            <w:vMerge/>
            <w:tcBorders>
              <w:top w:val="nil"/>
              <w:left w:val="single" w:sz="4" w:space="0" w:color="auto"/>
              <w:bottom w:val="single" w:sz="4" w:space="0" w:color="auto"/>
              <w:right w:val="single" w:sz="4" w:space="0" w:color="auto"/>
            </w:tcBorders>
            <w:vAlign w:val="center"/>
            <w:hideMark/>
          </w:tcPr>
          <w:p w14:paraId="7BEDDC6A" w14:textId="77777777" w:rsidR="00A217E4" w:rsidRPr="00FD052C" w:rsidRDefault="00A217E4" w:rsidP="00A217E4">
            <w:pPr>
              <w:spacing w:after="0" w:line="240" w:lineRule="auto"/>
              <w:jc w:val="center"/>
              <w:rPr>
                <w:rFonts w:ascii="Arial" w:eastAsia="Times New Roman" w:hAnsi="Arial" w:cs="Arial"/>
                <w:color w:val="000000"/>
                <w:sz w:val="16"/>
                <w:szCs w:val="16"/>
                <w:lang w:eastAsia="es-CO"/>
              </w:rPr>
            </w:pPr>
          </w:p>
        </w:tc>
      </w:tr>
      <w:tr w:rsidR="00776340" w:rsidRPr="00776340" w14:paraId="71A686C3" w14:textId="77777777" w:rsidTr="00FD052C">
        <w:trPr>
          <w:trHeight w:val="633"/>
          <w:tblHeade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D376AF" w14:textId="77777777" w:rsidR="00A217E4" w:rsidRPr="00FD052C" w:rsidRDefault="00A217E4" w:rsidP="00A217E4">
            <w:pPr>
              <w:spacing w:after="0" w:line="240" w:lineRule="auto"/>
              <w:rPr>
                <w:rFonts w:ascii="Arial" w:eastAsia="Times New Roman" w:hAnsi="Arial" w:cs="Arial"/>
                <w:b/>
                <w:bCs/>
                <w:color w:val="000000"/>
                <w:sz w:val="16"/>
                <w:szCs w:val="16"/>
                <w:lang w:eastAsia="es-CO"/>
              </w:rPr>
            </w:pPr>
          </w:p>
        </w:tc>
        <w:tc>
          <w:tcPr>
            <w:tcW w:w="1134" w:type="dxa"/>
            <w:tcBorders>
              <w:top w:val="single" w:sz="4" w:space="0" w:color="auto"/>
              <w:left w:val="nil"/>
              <w:bottom w:val="single" w:sz="4" w:space="0" w:color="auto"/>
              <w:right w:val="single" w:sz="4" w:space="0" w:color="auto"/>
            </w:tcBorders>
            <w:vAlign w:val="center"/>
            <w:hideMark/>
          </w:tcPr>
          <w:p w14:paraId="737CFEBF" w14:textId="3A92CF6B" w:rsidR="00A217E4" w:rsidRPr="00FD052C" w:rsidRDefault="00A217E4"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 xml:space="preserve">Taller </w:t>
            </w:r>
            <w:r w:rsidR="00E7195E" w:rsidRPr="00FD052C">
              <w:rPr>
                <w:rFonts w:ascii="Arial" w:eastAsia="Times New Roman" w:hAnsi="Arial" w:cs="Arial"/>
                <w:color w:val="000000"/>
                <w:sz w:val="16"/>
                <w:szCs w:val="16"/>
                <w:lang w:eastAsia="es-CO"/>
              </w:rPr>
              <w:t>3</w:t>
            </w:r>
          </w:p>
        </w:tc>
        <w:tc>
          <w:tcPr>
            <w:tcW w:w="6379" w:type="dxa"/>
            <w:tcBorders>
              <w:top w:val="single" w:sz="4" w:space="0" w:color="auto"/>
              <w:left w:val="nil"/>
              <w:bottom w:val="single" w:sz="4" w:space="0" w:color="auto"/>
              <w:right w:val="single" w:sz="4" w:space="0" w:color="auto"/>
            </w:tcBorders>
            <w:vAlign w:val="center"/>
            <w:hideMark/>
          </w:tcPr>
          <w:p w14:paraId="1D45EA29" w14:textId="2D2C078D" w:rsidR="00A217E4" w:rsidRPr="00FD052C" w:rsidRDefault="003D03C0" w:rsidP="00A217E4">
            <w:pPr>
              <w:spacing w:after="0" w:line="240" w:lineRule="auto"/>
              <w:jc w:val="both"/>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Se avanzará en la estructuración aplicada de la teoría del color, con el propósito de que, a partir de procesos de inspiración y diseño, las beneficiarias desarrollen un prototipo de accesorio multiusos elaborado con retales de cuero, adaptable a diferentes aplicaciones y líneas de producto, promoviendo la innovación y el aprovechamiento eficiente de materiales en el marco de la economía circular.</w:t>
            </w:r>
          </w:p>
        </w:tc>
        <w:tc>
          <w:tcPr>
            <w:tcW w:w="1036" w:type="dxa"/>
            <w:vMerge/>
            <w:tcBorders>
              <w:top w:val="nil"/>
              <w:left w:val="single" w:sz="4" w:space="0" w:color="auto"/>
              <w:bottom w:val="single" w:sz="4" w:space="0" w:color="auto"/>
              <w:right w:val="single" w:sz="4" w:space="0" w:color="auto"/>
            </w:tcBorders>
            <w:vAlign w:val="center"/>
            <w:hideMark/>
          </w:tcPr>
          <w:p w14:paraId="1E34FBA4" w14:textId="77777777" w:rsidR="00A217E4" w:rsidRPr="00FD052C" w:rsidRDefault="00A217E4" w:rsidP="00A217E4">
            <w:pPr>
              <w:spacing w:after="0" w:line="240" w:lineRule="auto"/>
              <w:jc w:val="center"/>
              <w:rPr>
                <w:rFonts w:ascii="Arial" w:eastAsia="Times New Roman" w:hAnsi="Arial" w:cs="Arial"/>
                <w:color w:val="000000"/>
                <w:sz w:val="16"/>
                <w:szCs w:val="16"/>
                <w:lang w:eastAsia="es-CO"/>
              </w:rPr>
            </w:pPr>
          </w:p>
        </w:tc>
      </w:tr>
      <w:tr w:rsidR="00E7195E" w:rsidRPr="00776340" w14:paraId="330E2061" w14:textId="77777777" w:rsidTr="00FD052C">
        <w:trPr>
          <w:trHeight w:val="511"/>
          <w:tblHeade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CCBEC" w14:textId="77777777" w:rsidR="00E7195E" w:rsidRPr="00FD052C" w:rsidRDefault="00E7195E" w:rsidP="00A217E4">
            <w:pPr>
              <w:spacing w:after="0" w:line="240" w:lineRule="auto"/>
              <w:rPr>
                <w:rFonts w:ascii="Arial" w:eastAsia="Times New Roman" w:hAnsi="Arial" w:cs="Arial"/>
                <w:b/>
                <w:bCs/>
                <w:color w:val="000000"/>
                <w:sz w:val="16"/>
                <w:szCs w:val="16"/>
                <w:lang w:eastAsia="es-CO"/>
              </w:rPr>
            </w:pPr>
          </w:p>
        </w:tc>
        <w:tc>
          <w:tcPr>
            <w:tcW w:w="1134" w:type="dxa"/>
            <w:tcBorders>
              <w:top w:val="single" w:sz="4" w:space="0" w:color="auto"/>
              <w:left w:val="nil"/>
              <w:bottom w:val="single" w:sz="4" w:space="0" w:color="auto"/>
              <w:right w:val="single" w:sz="4" w:space="0" w:color="auto"/>
            </w:tcBorders>
            <w:vAlign w:val="center"/>
            <w:hideMark/>
          </w:tcPr>
          <w:p w14:paraId="6BA23D2C" w14:textId="0D2A713C" w:rsidR="00E7195E" w:rsidRPr="00FD052C" w:rsidRDefault="00E7195E"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Taller 4</w:t>
            </w:r>
          </w:p>
          <w:p w14:paraId="4A11A7B6" w14:textId="3046C970" w:rsidR="00E7195E" w:rsidRPr="00FD052C" w:rsidRDefault="00E7195E" w:rsidP="00A217E4">
            <w:pPr>
              <w:spacing w:after="0" w:line="240" w:lineRule="auto"/>
              <w:jc w:val="center"/>
              <w:rPr>
                <w:rFonts w:ascii="Arial" w:eastAsia="Times New Roman" w:hAnsi="Arial" w:cs="Arial"/>
                <w:color w:val="000000"/>
                <w:sz w:val="16"/>
                <w:szCs w:val="16"/>
                <w:lang w:eastAsia="es-CO"/>
              </w:rPr>
            </w:pPr>
          </w:p>
          <w:p w14:paraId="6077D18F" w14:textId="26AAA1D5" w:rsidR="00E7195E" w:rsidRPr="00FD052C" w:rsidRDefault="00E7195E" w:rsidP="00A217E4">
            <w:pPr>
              <w:spacing w:after="0" w:line="240" w:lineRule="auto"/>
              <w:jc w:val="center"/>
              <w:rPr>
                <w:rFonts w:ascii="Arial" w:eastAsia="Times New Roman" w:hAnsi="Arial" w:cs="Arial"/>
                <w:color w:val="000000"/>
                <w:sz w:val="16"/>
                <w:szCs w:val="16"/>
                <w:lang w:eastAsia="es-CO"/>
              </w:rPr>
            </w:pPr>
          </w:p>
        </w:tc>
        <w:tc>
          <w:tcPr>
            <w:tcW w:w="6379" w:type="dxa"/>
            <w:tcBorders>
              <w:top w:val="single" w:sz="4" w:space="0" w:color="auto"/>
              <w:left w:val="nil"/>
              <w:bottom w:val="single" w:sz="4" w:space="0" w:color="auto"/>
              <w:right w:val="single" w:sz="4" w:space="0" w:color="auto"/>
            </w:tcBorders>
            <w:vAlign w:val="center"/>
            <w:hideMark/>
          </w:tcPr>
          <w:p w14:paraId="6FAF36F5" w14:textId="110CBDFD" w:rsidR="00E7195E" w:rsidRPr="00FD052C" w:rsidRDefault="003D03C0" w:rsidP="00E7195E">
            <w:pPr>
              <w:spacing w:after="0" w:line="240" w:lineRule="auto"/>
              <w:jc w:val="both"/>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Se llevará a cabo la fase de acabados y terminación de la correa multiusos, incorporando procesos técnicos de ajuste, ensamble y control de calidad, con el fin de garantizar la funcionalidad, durabilidad y valor agregado del producto elaborado a partir de retales de cuero, en coherencia con los principios de la economía circul</w:t>
            </w:r>
            <w:r w:rsidR="00252892">
              <w:rPr>
                <w:rFonts w:ascii="Arial" w:eastAsia="Times New Roman" w:hAnsi="Arial" w:cs="Arial"/>
                <w:color w:val="000000"/>
                <w:sz w:val="16"/>
                <w:szCs w:val="16"/>
                <w:lang w:eastAsia="es-CO"/>
              </w:rPr>
              <w:t>ar.</w:t>
            </w:r>
            <w:r w:rsidRPr="00FD052C">
              <w:rPr>
                <w:rFonts w:ascii="Arial" w:eastAsia="Times New Roman" w:hAnsi="Arial" w:cs="Arial"/>
                <w:color w:val="000000"/>
                <w:sz w:val="16"/>
                <w:szCs w:val="16"/>
                <w:lang w:eastAsia="es-CO"/>
              </w:rPr>
              <w:t xml:space="preserve"> </w:t>
            </w:r>
          </w:p>
        </w:tc>
        <w:tc>
          <w:tcPr>
            <w:tcW w:w="1036" w:type="dxa"/>
            <w:vMerge/>
            <w:tcBorders>
              <w:top w:val="nil"/>
              <w:left w:val="single" w:sz="4" w:space="0" w:color="auto"/>
              <w:bottom w:val="single" w:sz="4" w:space="0" w:color="auto"/>
              <w:right w:val="single" w:sz="4" w:space="0" w:color="auto"/>
            </w:tcBorders>
            <w:vAlign w:val="center"/>
            <w:hideMark/>
          </w:tcPr>
          <w:p w14:paraId="2FDC574E" w14:textId="77777777" w:rsidR="00E7195E" w:rsidRPr="00FD052C" w:rsidRDefault="00E7195E" w:rsidP="00A217E4">
            <w:pPr>
              <w:spacing w:after="0" w:line="240" w:lineRule="auto"/>
              <w:jc w:val="center"/>
              <w:rPr>
                <w:rFonts w:ascii="Arial" w:eastAsia="Times New Roman" w:hAnsi="Arial" w:cs="Arial"/>
                <w:color w:val="000000"/>
                <w:sz w:val="16"/>
                <w:szCs w:val="16"/>
                <w:lang w:eastAsia="es-CO"/>
              </w:rPr>
            </w:pPr>
          </w:p>
        </w:tc>
      </w:tr>
      <w:tr w:rsidR="00776340" w:rsidRPr="00776340" w14:paraId="59EE7B41" w14:textId="77777777" w:rsidTr="00776340">
        <w:trPr>
          <w:trHeight w:val="231"/>
          <w:tblHeader/>
          <w:jc w:val="center"/>
        </w:trPr>
        <w:tc>
          <w:tcPr>
            <w:tcW w:w="1129" w:type="dxa"/>
            <w:tcBorders>
              <w:top w:val="nil"/>
              <w:left w:val="single" w:sz="4" w:space="0" w:color="auto"/>
              <w:bottom w:val="single" w:sz="4" w:space="0" w:color="auto"/>
              <w:right w:val="single" w:sz="4" w:space="0" w:color="auto"/>
            </w:tcBorders>
            <w:vAlign w:val="center"/>
            <w:hideMark/>
          </w:tcPr>
          <w:p w14:paraId="0E9FC007" w14:textId="77777777" w:rsidR="00A217E4" w:rsidRPr="00FD052C" w:rsidRDefault="00A217E4" w:rsidP="00A217E4">
            <w:pPr>
              <w:spacing w:after="0" w:line="240" w:lineRule="auto"/>
              <w:rPr>
                <w:rFonts w:ascii="Arial" w:eastAsia="Times New Roman" w:hAnsi="Arial" w:cs="Arial"/>
                <w:b/>
                <w:bCs/>
                <w:color w:val="000000"/>
                <w:sz w:val="16"/>
                <w:szCs w:val="16"/>
                <w:lang w:eastAsia="es-CO"/>
              </w:rPr>
            </w:pPr>
            <w:r w:rsidRPr="00FD052C">
              <w:rPr>
                <w:rFonts w:ascii="Arial" w:eastAsia="Times New Roman" w:hAnsi="Arial" w:cs="Arial"/>
                <w:b/>
                <w:bCs/>
                <w:color w:val="000000"/>
                <w:sz w:val="16"/>
                <w:szCs w:val="16"/>
                <w:lang w:eastAsia="es-CO"/>
              </w:rPr>
              <w:t>Cierre</w:t>
            </w:r>
          </w:p>
        </w:tc>
        <w:tc>
          <w:tcPr>
            <w:tcW w:w="1134" w:type="dxa"/>
            <w:tcBorders>
              <w:top w:val="nil"/>
              <w:left w:val="nil"/>
              <w:bottom w:val="single" w:sz="4" w:space="0" w:color="auto"/>
              <w:right w:val="single" w:sz="4" w:space="0" w:color="auto"/>
            </w:tcBorders>
            <w:vAlign w:val="center"/>
            <w:hideMark/>
          </w:tcPr>
          <w:p w14:paraId="2196948D" w14:textId="77777777" w:rsidR="00A217E4" w:rsidRPr="00FD052C" w:rsidRDefault="00A217E4"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Socialización de productos terminados</w:t>
            </w:r>
          </w:p>
        </w:tc>
        <w:tc>
          <w:tcPr>
            <w:tcW w:w="6379" w:type="dxa"/>
            <w:tcBorders>
              <w:top w:val="nil"/>
              <w:left w:val="nil"/>
              <w:bottom w:val="single" w:sz="4" w:space="0" w:color="auto"/>
              <w:right w:val="single" w:sz="4" w:space="0" w:color="auto"/>
            </w:tcBorders>
            <w:vAlign w:val="center"/>
            <w:hideMark/>
          </w:tcPr>
          <w:p w14:paraId="28CDAE0E" w14:textId="30E158E5" w:rsidR="00A217E4" w:rsidRPr="00FD052C" w:rsidRDefault="003D03C0" w:rsidP="00A217E4">
            <w:pPr>
              <w:spacing w:after="0" w:line="240" w:lineRule="auto"/>
              <w:jc w:val="both"/>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Se realizará la socialización de los productos terminados ante la comunidad y aliados estratégicos, generando un espacio de retroalimentación y cierre del proceso formativo. Asimismo, se documentarán los resultados mediante registros audiovisuales (fotografías, videos y otros medios), con el fin de visibilizar el desarrollo del taller, los aprendizajes alcanzados y el impacto del proyecto en el marco de la economía circular.</w:t>
            </w:r>
          </w:p>
        </w:tc>
        <w:tc>
          <w:tcPr>
            <w:tcW w:w="1036" w:type="dxa"/>
            <w:tcBorders>
              <w:top w:val="nil"/>
              <w:left w:val="nil"/>
              <w:bottom w:val="single" w:sz="4" w:space="0" w:color="auto"/>
              <w:right w:val="single" w:sz="4" w:space="0" w:color="auto"/>
            </w:tcBorders>
            <w:noWrap/>
            <w:vAlign w:val="center"/>
            <w:hideMark/>
          </w:tcPr>
          <w:p w14:paraId="759B17D7" w14:textId="77777777" w:rsidR="00A217E4" w:rsidRPr="00FD052C" w:rsidRDefault="00A217E4" w:rsidP="00A217E4">
            <w:pPr>
              <w:spacing w:after="0" w:line="240" w:lineRule="auto"/>
              <w:jc w:val="center"/>
              <w:rPr>
                <w:rFonts w:ascii="Arial" w:eastAsia="Times New Roman" w:hAnsi="Arial" w:cs="Arial"/>
                <w:color w:val="000000"/>
                <w:sz w:val="16"/>
                <w:szCs w:val="16"/>
                <w:lang w:eastAsia="es-CO"/>
              </w:rPr>
            </w:pPr>
            <w:r w:rsidRPr="00FD052C">
              <w:rPr>
                <w:rFonts w:ascii="Arial" w:eastAsia="Times New Roman" w:hAnsi="Arial" w:cs="Arial"/>
                <w:color w:val="000000"/>
                <w:sz w:val="16"/>
                <w:szCs w:val="16"/>
                <w:lang w:eastAsia="es-CO"/>
              </w:rPr>
              <w:t>1 MES</w:t>
            </w:r>
          </w:p>
        </w:tc>
      </w:tr>
    </w:tbl>
    <w:p w14:paraId="75C381AF" w14:textId="77777777" w:rsidR="00F634A5" w:rsidRPr="00FD052C" w:rsidRDefault="00F634A5" w:rsidP="006C212C">
      <w:pPr>
        <w:spacing w:line="276" w:lineRule="auto"/>
        <w:rPr>
          <w:rStyle w:val="Ttulo1Car"/>
          <w:rFonts w:ascii="Arial" w:hAnsi="Arial"/>
          <w:color w:val="000000" w:themeColor="text1"/>
          <w:sz w:val="22"/>
          <w:szCs w:val="22"/>
        </w:rPr>
      </w:pPr>
    </w:p>
    <w:p w14:paraId="1073F394" w14:textId="76C4CA2F" w:rsidR="0014498D" w:rsidRPr="00FD052C" w:rsidRDefault="00B52FCB">
      <w:pPr>
        <w:pStyle w:val="Prrafodelista"/>
        <w:numPr>
          <w:ilvl w:val="0"/>
          <w:numId w:val="1"/>
        </w:numPr>
        <w:spacing w:line="276" w:lineRule="auto"/>
        <w:rPr>
          <w:rStyle w:val="Ttulo1Car"/>
          <w:rFonts w:ascii="Arial" w:hAnsi="Arial"/>
          <w:color w:val="000000" w:themeColor="text1"/>
          <w:sz w:val="22"/>
          <w:szCs w:val="22"/>
        </w:rPr>
      </w:pPr>
      <w:bookmarkStart w:id="7" w:name="_Toc198372463"/>
      <w:r w:rsidRPr="00FD052C">
        <w:rPr>
          <w:rStyle w:val="Ttulo1Car"/>
          <w:rFonts w:ascii="Arial" w:hAnsi="Arial"/>
          <w:color w:val="000000" w:themeColor="text1"/>
          <w:sz w:val="22"/>
          <w:szCs w:val="22"/>
        </w:rPr>
        <w:t>MODELO DE ECONOMÍA CIRCULAR.</w:t>
      </w:r>
      <w:bookmarkStart w:id="8" w:name="_Toc198372464"/>
      <w:bookmarkEnd w:id="7"/>
    </w:p>
    <w:p w14:paraId="5CB0AD77" w14:textId="77777777" w:rsidR="005B578B" w:rsidRPr="00FD052C" w:rsidRDefault="005B578B" w:rsidP="005B578B">
      <w:pPr>
        <w:spacing w:line="276" w:lineRule="auto"/>
        <w:rPr>
          <w:rStyle w:val="Ttulo1Car"/>
          <w:rFonts w:ascii="Arial" w:hAnsi="Arial"/>
          <w:color w:val="000000" w:themeColor="text1"/>
          <w:sz w:val="22"/>
          <w:szCs w:val="22"/>
        </w:rPr>
      </w:pPr>
    </w:p>
    <w:p w14:paraId="3968DA7F" w14:textId="0C24A5FA" w:rsidR="00252892" w:rsidRPr="00FD052C" w:rsidRDefault="00252892" w:rsidP="00FD052C">
      <w:pPr>
        <w:spacing w:line="276" w:lineRule="auto"/>
        <w:jc w:val="both"/>
        <w:rPr>
          <w:rFonts w:ascii="Arial" w:eastAsiaTheme="majorEastAsia" w:hAnsi="Arial" w:cs="Arial"/>
          <w:i/>
          <w:iCs/>
          <w:color w:val="000000" w:themeColor="text1"/>
        </w:rPr>
      </w:pPr>
      <w:r w:rsidRPr="00252892">
        <w:rPr>
          <w:rFonts w:ascii="Arial" w:eastAsiaTheme="majorEastAsia" w:hAnsi="Arial" w:cs="Arial"/>
          <w:color w:val="000000" w:themeColor="text1"/>
        </w:rPr>
        <w:t xml:space="preserve">El presente proyecto se </w:t>
      </w:r>
      <w:r w:rsidR="00305CDD" w:rsidRPr="00252892">
        <w:rPr>
          <w:rFonts w:ascii="Arial" w:eastAsiaTheme="majorEastAsia" w:hAnsi="Arial" w:cs="Arial"/>
          <w:color w:val="000000" w:themeColor="text1"/>
        </w:rPr>
        <w:t>fundamenta</w:t>
      </w:r>
      <w:r w:rsidR="00305CDD">
        <w:rPr>
          <w:rFonts w:ascii="Arial" w:eastAsiaTheme="majorEastAsia" w:hAnsi="Arial" w:cs="Arial"/>
          <w:color w:val="000000" w:themeColor="text1"/>
        </w:rPr>
        <w:t>rá</w:t>
      </w:r>
      <w:r w:rsidRPr="00252892">
        <w:rPr>
          <w:rFonts w:ascii="Arial" w:eastAsiaTheme="majorEastAsia" w:hAnsi="Arial" w:cs="Arial"/>
          <w:color w:val="000000" w:themeColor="text1"/>
        </w:rPr>
        <w:t xml:space="preserve"> en los principios de la economía circular, orientados a la </w:t>
      </w:r>
      <w:r w:rsidRPr="00FD052C">
        <w:rPr>
          <w:rFonts w:ascii="Arial" w:eastAsiaTheme="majorEastAsia" w:hAnsi="Arial" w:cs="Arial"/>
          <w:color w:val="000000" w:themeColor="text1"/>
        </w:rPr>
        <w:t>optimización del uso de los recursos, la minimización de residuos y la generación de valor a partir de subproductos industriales</w:t>
      </w:r>
      <w:r w:rsidRPr="00252892">
        <w:rPr>
          <w:rFonts w:ascii="Arial" w:eastAsiaTheme="majorEastAsia" w:hAnsi="Arial" w:cs="Arial"/>
          <w:color w:val="000000" w:themeColor="text1"/>
        </w:rPr>
        <w:t>, promoviendo un modelo de desarrollo sostenible con enfoque territorial. En este sentido, la iniciativa trasciende el enfoque tradicional de gestión de residuos, al integrar estrategias de valorización, reincorporación de materiales y articulación entre actores, permitiendo transformar los retales de cuero en materia prima secundaria con utilidad social, económica y ambiental (</w:t>
      </w:r>
      <w:r w:rsidRPr="00FD052C">
        <w:rPr>
          <w:rFonts w:ascii="Arial" w:eastAsiaTheme="majorEastAsia" w:hAnsi="Arial" w:cs="Arial"/>
          <w:i/>
          <w:iCs/>
          <w:color w:val="000000" w:themeColor="text1"/>
        </w:rPr>
        <w:t xml:space="preserve">Ministerio de Ambiente y Desarrollo Sostenible – </w:t>
      </w:r>
      <w:proofErr w:type="spellStart"/>
      <w:r w:rsidRPr="00FD052C">
        <w:rPr>
          <w:rFonts w:ascii="Arial" w:eastAsiaTheme="majorEastAsia" w:hAnsi="Arial" w:cs="Arial"/>
          <w:i/>
          <w:iCs/>
          <w:color w:val="000000" w:themeColor="text1"/>
        </w:rPr>
        <w:t>MinAmbiente</w:t>
      </w:r>
      <w:proofErr w:type="spellEnd"/>
      <w:r w:rsidRPr="00FD052C">
        <w:rPr>
          <w:rFonts w:ascii="Arial" w:eastAsiaTheme="majorEastAsia" w:hAnsi="Arial" w:cs="Arial"/>
          <w:i/>
          <w:iCs/>
          <w:color w:val="000000" w:themeColor="text1"/>
        </w:rPr>
        <w:t>, 2019; PNUMA, 2021).</w:t>
      </w:r>
    </w:p>
    <w:p w14:paraId="069300B9" w14:textId="77777777" w:rsidR="00252892" w:rsidRPr="00FD052C" w:rsidRDefault="00252892" w:rsidP="00FD052C">
      <w:pPr>
        <w:spacing w:line="276" w:lineRule="auto"/>
        <w:jc w:val="both"/>
        <w:rPr>
          <w:rFonts w:ascii="Arial" w:eastAsiaTheme="majorEastAsia" w:hAnsi="Arial" w:cs="Arial"/>
          <w:i/>
          <w:iCs/>
          <w:color w:val="000000" w:themeColor="text1"/>
        </w:rPr>
      </w:pPr>
      <w:r w:rsidRPr="00252892">
        <w:rPr>
          <w:rFonts w:ascii="Arial" w:eastAsiaTheme="majorEastAsia" w:hAnsi="Arial" w:cs="Arial"/>
          <w:color w:val="000000" w:themeColor="text1"/>
        </w:rPr>
        <w:t xml:space="preserve">El modelo propuesto no se limita a la reutilización de materiales, sino que configura un sistema articulado que vincula al sector productivo, la institucionalidad y la comunidad, generando dinámicas de </w:t>
      </w:r>
      <w:r w:rsidRPr="00FD052C">
        <w:rPr>
          <w:rFonts w:ascii="Arial" w:eastAsiaTheme="majorEastAsia" w:hAnsi="Arial" w:cs="Arial"/>
          <w:color w:val="000000" w:themeColor="text1"/>
        </w:rPr>
        <w:t>cierre de ciclos de materiales, innovación social y fortalecimiento de capacidades locales</w:t>
      </w:r>
      <w:r w:rsidRPr="00252892">
        <w:rPr>
          <w:rFonts w:ascii="Arial" w:eastAsiaTheme="majorEastAsia" w:hAnsi="Arial" w:cs="Arial"/>
          <w:color w:val="000000" w:themeColor="text1"/>
        </w:rPr>
        <w:t xml:space="preserve">. De esta manera, el proyecto se consolida como un caso aplicado de economía circular en el sector curtidor, alineado con los lineamientos nacionales y regionales de </w:t>
      </w:r>
      <w:r w:rsidRPr="00FD052C">
        <w:rPr>
          <w:rFonts w:ascii="Arial" w:eastAsiaTheme="majorEastAsia" w:hAnsi="Arial" w:cs="Arial"/>
          <w:i/>
          <w:iCs/>
          <w:color w:val="000000" w:themeColor="text1"/>
        </w:rPr>
        <w:t>sostenibilidad (CAR, s.f.; DNP, 2018).</w:t>
      </w:r>
    </w:p>
    <w:p w14:paraId="29E48044" w14:textId="28A9258F" w:rsidR="00252892" w:rsidRPr="00252892" w:rsidRDefault="00252892" w:rsidP="00252892">
      <w:pPr>
        <w:spacing w:line="276" w:lineRule="auto"/>
        <w:rPr>
          <w:rFonts w:ascii="Arial" w:eastAsiaTheme="majorEastAsia" w:hAnsi="Arial" w:cs="Arial"/>
          <w:color w:val="000000" w:themeColor="text1"/>
        </w:rPr>
      </w:pPr>
      <w:r w:rsidRPr="00252892">
        <w:rPr>
          <w:rFonts w:ascii="Arial" w:eastAsiaTheme="majorEastAsia" w:hAnsi="Arial" w:cs="Arial"/>
          <w:color w:val="000000" w:themeColor="text1"/>
        </w:rPr>
        <w:t>A continuación, se describen los principales modelos de economía circular que orientan la implementación del proyecto:</w:t>
      </w:r>
    </w:p>
    <w:p w14:paraId="3E196B5F" w14:textId="77777777" w:rsidR="00252892" w:rsidRPr="00252892" w:rsidRDefault="00252892" w:rsidP="00252892">
      <w:pPr>
        <w:spacing w:line="276" w:lineRule="auto"/>
        <w:rPr>
          <w:rFonts w:ascii="Arial" w:eastAsiaTheme="majorEastAsia" w:hAnsi="Arial" w:cs="Arial"/>
          <w:b/>
          <w:bCs/>
          <w:color w:val="000000" w:themeColor="text1"/>
        </w:rPr>
      </w:pPr>
      <w:r w:rsidRPr="00252892">
        <w:rPr>
          <w:rFonts w:ascii="Arial" w:eastAsiaTheme="majorEastAsia" w:hAnsi="Arial" w:cs="Arial"/>
          <w:b/>
          <w:bCs/>
          <w:color w:val="000000" w:themeColor="text1"/>
        </w:rPr>
        <w:t>• Incorporación de materias primas secundarias en los procesos productivos</w:t>
      </w:r>
    </w:p>
    <w:p w14:paraId="7038FDF7" w14:textId="782BEF73" w:rsidR="00252892" w:rsidRPr="00252892" w:rsidRDefault="00252892" w:rsidP="00FD052C">
      <w:pPr>
        <w:spacing w:line="276" w:lineRule="auto"/>
        <w:jc w:val="both"/>
        <w:rPr>
          <w:rFonts w:ascii="Arial" w:eastAsiaTheme="majorEastAsia" w:hAnsi="Arial" w:cs="Arial"/>
          <w:color w:val="000000" w:themeColor="text1"/>
        </w:rPr>
      </w:pPr>
      <w:r w:rsidRPr="00252892">
        <w:rPr>
          <w:rFonts w:ascii="Arial" w:eastAsiaTheme="majorEastAsia" w:hAnsi="Arial" w:cs="Arial"/>
          <w:color w:val="000000" w:themeColor="text1"/>
        </w:rPr>
        <w:t>El eje estructural del proyecto radica</w:t>
      </w:r>
      <w:r w:rsidR="00305CDD">
        <w:rPr>
          <w:rFonts w:ascii="Arial" w:eastAsiaTheme="majorEastAsia" w:hAnsi="Arial" w:cs="Arial"/>
          <w:color w:val="000000" w:themeColor="text1"/>
        </w:rPr>
        <w:t>ra</w:t>
      </w:r>
      <w:r w:rsidRPr="00252892">
        <w:rPr>
          <w:rFonts w:ascii="Arial" w:eastAsiaTheme="majorEastAsia" w:hAnsi="Arial" w:cs="Arial"/>
          <w:color w:val="000000" w:themeColor="text1"/>
        </w:rPr>
        <w:t xml:space="preserve"> en la </w:t>
      </w:r>
      <w:r w:rsidRPr="00FD052C">
        <w:rPr>
          <w:rFonts w:ascii="Arial" w:eastAsiaTheme="majorEastAsia" w:hAnsi="Arial" w:cs="Arial"/>
          <w:color w:val="000000" w:themeColor="text1"/>
        </w:rPr>
        <w:t>reincorporación de los retales de cuero como materia prima secundaria</w:t>
      </w:r>
      <w:r w:rsidRPr="00252892">
        <w:rPr>
          <w:rFonts w:ascii="Arial" w:eastAsiaTheme="majorEastAsia" w:hAnsi="Arial" w:cs="Arial"/>
          <w:color w:val="000000" w:themeColor="text1"/>
        </w:rPr>
        <w:t xml:space="preserve"> dentro de un nuevo ciclo productivo. Los subproductos generados en las curtiembres de Villapinzón son recuperados, clasificados y transferidos hacia la Casa Social de la Mujer de El Colegio, donde son utilizados como insumo principal en los procesos formativos y productivos.</w:t>
      </w:r>
    </w:p>
    <w:p w14:paraId="5978340A" w14:textId="103E7334" w:rsidR="00252892" w:rsidRPr="00FD052C" w:rsidRDefault="00252892" w:rsidP="00FD052C">
      <w:pPr>
        <w:spacing w:line="276" w:lineRule="auto"/>
        <w:jc w:val="both"/>
        <w:rPr>
          <w:rFonts w:ascii="Arial" w:eastAsiaTheme="majorEastAsia" w:hAnsi="Arial" w:cs="Arial"/>
          <w:i/>
          <w:iCs/>
          <w:color w:val="000000" w:themeColor="text1"/>
        </w:rPr>
      </w:pPr>
      <w:r w:rsidRPr="00252892">
        <w:rPr>
          <w:rFonts w:ascii="Arial" w:eastAsiaTheme="majorEastAsia" w:hAnsi="Arial" w:cs="Arial"/>
          <w:color w:val="000000" w:themeColor="text1"/>
        </w:rPr>
        <w:t xml:space="preserve">Esta estrategia </w:t>
      </w:r>
      <w:r w:rsidR="009E3D9D" w:rsidRPr="00252892">
        <w:rPr>
          <w:rFonts w:ascii="Arial" w:eastAsiaTheme="majorEastAsia" w:hAnsi="Arial" w:cs="Arial"/>
          <w:color w:val="000000" w:themeColor="text1"/>
        </w:rPr>
        <w:t>permi</w:t>
      </w:r>
      <w:r w:rsidR="009E3D9D">
        <w:rPr>
          <w:rFonts w:ascii="Arial" w:eastAsiaTheme="majorEastAsia" w:hAnsi="Arial" w:cs="Arial"/>
          <w:color w:val="000000" w:themeColor="text1"/>
        </w:rPr>
        <w:t>tirá</w:t>
      </w:r>
      <w:r w:rsidRPr="00252892">
        <w:rPr>
          <w:rFonts w:ascii="Arial" w:eastAsiaTheme="majorEastAsia" w:hAnsi="Arial" w:cs="Arial"/>
          <w:color w:val="000000" w:themeColor="text1"/>
        </w:rPr>
        <w:t xml:space="preserve"> </w:t>
      </w:r>
      <w:r w:rsidRPr="00FD052C">
        <w:rPr>
          <w:rFonts w:ascii="Arial" w:eastAsiaTheme="majorEastAsia" w:hAnsi="Arial" w:cs="Arial"/>
          <w:color w:val="000000" w:themeColor="text1"/>
        </w:rPr>
        <w:t>sustituir parcialmente el uso de materias primas vírgenes</w:t>
      </w:r>
      <w:r w:rsidRPr="00252892">
        <w:rPr>
          <w:rFonts w:ascii="Arial" w:eastAsiaTheme="majorEastAsia" w:hAnsi="Arial" w:cs="Arial"/>
          <w:color w:val="000000" w:themeColor="text1"/>
        </w:rPr>
        <w:t xml:space="preserve">, reducir la presión sobre los recursos naturales y optimizar la eficiencia del sistema productivo, en concordancia con los principios de la economía circular y la producción más limpia </w:t>
      </w:r>
      <w:r w:rsidRPr="00FD052C">
        <w:rPr>
          <w:rFonts w:ascii="Arial" w:eastAsiaTheme="majorEastAsia" w:hAnsi="Arial" w:cs="Arial"/>
          <w:i/>
          <w:iCs/>
          <w:color w:val="000000" w:themeColor="text1"/>
        </w:rPr>
        <w:t>(</w:t>
      </w:r>
      <w:proofErr w:type="spellStart"/>
      <w:r w:rsidRPr="00FD052C">
        <w:rPr>
          <w:rFonts w:ascii="Arial" w:eastAsiaTheme="majorEastAsia" w:hAnsi="Arial" w:cs="Arial"/>
          <w:i/>
          <w:iCs/>
          <w:color w:val="000000" w:themeColor="text1"/>
        </w:rPr>
        <w:t>MinAmbiente</w:t>
      </w:r>
      <w:proofErr w:type="spellEnd"/>
      <w:r w:rsidRPr="00FD052C">
        <w:rPr>
          <w:rFonts w:ascii="Arial" w:eastAsiaTheme="majorEastAsia" w:hAnsi="Arial" w:cs="Arial"/>
          <w:i/>
          <w:iCs/>
          <w:color w:val="000000" w:themeColor="text1"/>
        </w:rPr>
        <w:t>, 2019).</w:t>
      </w:r>
    </w:p>
    <w:p w14:paraId="73713D8B" w14:textId="77777777" w:rsidR="00252892" w:rsidRPr="00252892" w:rsidRDefault="00252892" w:rsidP="00252892">
      <w:pPr>
        <w:spacing w:line="276" w:lineRule="auto"/>
        <w:rPr>
          <w:rFonts w:ascii="Arial" w:eastAsiaTheme="majorEastAsia" w:hAnsi="Arial" w:cs="Arial"/>
          <w:b/>
          <w:bCs/>
          <w:color w:val="000000" w:themeColor="text1"/>
        </w:rPr>
      </w:pPr>
      <w:r w:rsidRPr="00252892">
        <w:rPr>
          <w:rFonts w:ascii="Arial" w:eastAsiaTheme="majorEastAsia" w:hAnsi="Arial" w:cs="Arial"/>
          <w:b/>
          <w:bCs/>
          <w:color w:val="000000" w:themeColor="text1"/>
        </w:rPr>
        <w:t>• Extensión de la vida útil y cierre del ciclo de materiales</w:t>
      </w:r>
    </w:p>
    <w:p w14:paraId="5A52FC80" w14:textId="77777777" w:rsidR="00252892" w:rsidRPr="00252892" w:rsidRDefault="00252892" w:rsidP="00FD052C">
      <w:pPr>
        <w:spacing w:line="276" w:lineRule="auto"/>
        <w:jc w:val="both"/>
        <w:rPr>
          <w:rFonts w:ascii="Arial" w:eastAsiaTheme="majorEastAsia" w:hAnsi="Arial" w:cs="Arial"/>
          <w:color w:val="000000" w:themeColor="text1"/>
        </w:rPr>
      </w:pPr>
      <w:r w:rsidRPr="00252892">
        <w:rPr>
          <w:rFonts w:ascii="Arial" w:eastAsiaTheme="majorEastAsia" w:hAnsi="Arial" w:cs="Arial"/>
          <w:color w:val="000000" w:themeColor="text1"/>
        </w:rPr>
        <w:t xml:space="preserve">A través de los talleres formativos, los retales de cuero son transformados en productos funcionales con valor agregado, lo que permite </w:t>
      </w:r>
      <w:r w:rsidRPr="00FD052C">
        <w:rPr>
          <w:rFonts w:ascii="Arial" w:eastAsiaTheme="majorEastAsia" w:hAnsi="Arial" w:cs="Arial"/>
          <w:color w:val="000000" w:themeColor="text1"/>
        </w:rPr>
        <w:t>prolongar su vida útil y evitar su disposición final</w:t>
      </w:r>
      <w:r w:rsidRPr="00252892">
        <w:rPr>
          <w:rFonts w:ascii="Arial" w:eastAsiaTheme="majorEastAsia" w:hAnsi="Arial" w:cs="Arial"/>
          <w:color w:val="000000" w:themeColor="text1"/>
        </w:rPr>
        <w:t>. Este proceso contribuye al cierre del ciclo de vida del material, reincorporándolo al mercado en forma de productos durables y con potencial de uso continuo.</w:t>
      </w:r>
    </w:p>
    <w:p w14:paraId="3CAD8FD8" w14:textId="6714EA04" w:rsidR="00252892" w:rsidRPr="00FD052C" w:rsidRDefault="00252892" w:rsidP="00FD052C">
      <w:pPr>
        <w:spacing w:line="276" w:lineRule="auto"/>
        <w:jc w:val="both"/>
        <w:rPr>
          <w:rFonts w:ascii="Arial" w:eastAsiaTheme="majorEastAsia" w:hAnsi="Arial" w:cs="Arial"/>
          <w:i/>
          <w:iCs/>
          <w:color w:val="000000" w:themeColor="text1"/>
        </w:rPr>
      </w:pPr>
      <w:r w:rsidRPr="00252892">
        <w:rPr>
          <w:rFonts w:ascii="Arial" w:eastAsiaTheme="majorEastAsia" w:hAnsi="Arial" w:cs="Arial"/>
          <w:color w:val="000000" w:themeColor="text1"/>
        </w:rPr>
        <w:t xml:space="preserve">De esta manera, se </w:t>
      </w:r>
      <w:r w:rsidR="00305CDD" w:rsidRPr="00252892">
        <w:rPr>
          <w:rFonts w:ascii="Arial" w:eastAsiaTheme="majorEastAsia" w:hAnsi="Arial" w:cs="Arial"/>
          <w:color w:val="000000" w:themeColor="text1"/>
        </w:rPr>
        <w:t>prom</w:t>
      </w:r>
      <w:r w:rsidR="00305CDD">
        <w:rPr>
          <w:rFonts w:ascii="Arial" w:eastAsiaTheme="majorEastAsia" w:hAnsi="Arial" w:cs="Arial"/>
          <w:color w:val="000000" w:themeColor="text1"/>
        </w:rPr>
        <w:t>overá</w:t>
      </w:r>
      <w:r w:rsidRPr="00252892">
        <w:rPr>
          <w:rFonts w:ascii="Arial" w:eastAsiaTheme="majorEastAsia" w:hAnsi="Arial" w:cs="Arial"/>
          <w:color w:val="000000" w:themeColor="text1"/>
        </w:rPr>
        <w:t xml:space="preserve"> una lógica de consumo responsable y se fortalece la transición hacia modelos productivos que priorizan la durabilidad, la reutilización y la reducción de residuos </w:t>
      </w:r>
      <w:r w:rsidRPr="00FD052C">
        <w:rPr>
          <w:rFonts w:ascii="Arial" w:eastAsiaTheme="majorEastAsia" w:hAnsi="Arial" w:cs="Arial"/>
          <w:i/>
          <w:iCs/>
          <w:color w:val="000000" w:themeColor="text1"/>
        </w:rPr>
        <w:t>(PNUMA, 2021).</w:t>
      </w:r>
    </w:p>
    <w:p w14:paraId="69742709" w14:textId="0A757714" w:rsidR="00252892" w:rsidRPr="00252892" w:rsidRDefault="00252892" w:rsidP="00252892">
      <w:pPr>
        <w:spacing w:line="276" w:lineRule="auto"/>
        <w:rPr>
          <w:rFonts w:ascii="Arial" w:eastAsiaTheme="majorEastAsia" w:hAnsi="Arial" w:cs="Arial"/>
          <w:color w:val="000000" w:themeColor="text1"/>
        </w:rPr>
      </w:pPr>
    </w:p>
    <w:p w14:paraId="280A6EBF" w14:textId="77777777" w:rsidR="00252892" w:rsidRPr="00252892" w:rsidRDefault="00252892" w:rsidP="00252892">
      <w:pPr>
        <w:spacing w:line="276" w:lineRule="auto"/>
        <w:rPr>
          <w:rFonts w:ascii="Arial" w:eastAsiaTheme="majorEastAsia" w:hAnsi="Arial" w:cs="Arial"/>
          <w:b/>
          <w:bCs/>
          <w:color w:val="000000" w:themeColor="text1"/>
        </w:rPr>
      </w:pPr>
      <w:r w:rsidRPr="00252892">
        <w:rPr>
          <w:rFonts w:ascii="Arial" w:eastAsiaTheme="majorEastAsia" w:hAnsi="Arial" w:cs="Arial"/>
          <w:b/>
          <w:bCs/>
          <w:color w:val="000000" w:themeColor="text1"/>
        </w:rPr>
        <w:lastRenderedPageBreak/>
        <w:t>• Simbiosis industrial y articulación territorial</w:t>
      </w:r>
    </w:p>
    <w:p w14:paraId="33474D22" w14:textId="5C01D076" w:rsidR="00252892" w:rsidRPr="00252892" w:rsidRDefault="00252892" w:rsidP="00FD052C">
      <w:pPr>
        <w:spacing w:line="276" w:lineRule="auto"/>
        <w:jc w:val="both"/>
        <w:rPr>
          <w:rFonts w:ascii="Arial" w:eastAsiaTheme="majorEastAsia" w:hAnsi="Arial" w:cs="Arial"/>
          <w:color w:val="000000" w:themeColor="text1"/>
        </w:rPr>
      </w:pPr>
      <w:r w:rsidRPr="00252892">
        <w:rPr>
          <w:rFonts w:ascii="Arial" w:eastAsiaTheme="majorEastAsia" w:hAnsi="Arial" w:cs="Arial"/>
          <w:color w:val="000000" w:themeColor="text1"/>
        </w:rPr>
        <w:t>El proyecto implementa</w:t>
      </w:r>
      <w:r w:rsidR="00305CDD">
        <w:rPr>
          <w:rFonts w:ascii="Arial" w:eastAsiaTheme="majorEastAsia" w:hAnsi="Arial" w:cs="Arial"/>
          <w:color w:val="000000" w:themeColor="text1"/>
        </w:rPr>
        <w:t>ra</w:t>
      </w:r>
      <w:r w:rsidRPr="00252892">
        <w:rPr>
          <w:rFonts w:ascii="Arial" w:eastAsiaTheme="majorEastAsia" w:hAnsi="Arial" w:cs="Arial"/>
          <w:color w:val="000000" w:themeColor="text1"/>
        </w:rPr>
        <w:t xml:space="preserve"> un esquema de </w:t>
      </w:r>
      <w:r w:rsidRPr="00FD052C">
        <w:rPr>
          <w:rFonts w:ascii="Arial" w:eastAsiaTheme="majorEastAsia" w:hAnsi="Arial" w:cs="Arial"/>
          <w:color w:val="000000" w:themeColor="text1"/>
        </w:rPr>
        <w:t>simbiosis industrial intermunicipal</w:t>
      </w:r>
      <w:r w:rsidRPr="00252892">
        <w:rPr>
          <w:rFonts w:ascii="Arial" w:eastAsiaTheme="majorEastAsia" w:hAnsi="Arial" w:cs="Arial"/>
          <w:color w:val="000000" w:themeColor="text1"/>
        </w:rPr>
        <w:t xml:space="preserve">, mediante la articulación entre las curtiembres de Villapinzón, la Casa Social de la Mujer de El Colegio y la </w:t>
      </w:r>
      <w:r>
        <w:rPr>
          <w:rFonts w:ascii="Arial" w:eastAsiaTheme="majorEastAsia" w:hAnsi="Arial" w:cs="Arial"/>
          <w:color w:val="000000" w:themeColor="text1"/>
        </w:rPr>
        <w:t xml:space="preserve">Corporación autónoma regional de Cundinamarca </w:t>
      </w:r>
      <w:r w:rsidRPr="00252892">
        <w:rPr>
          <w:rFonts w:ascii="Arial" w:eastAsiaTheme="majorEastAsia" w:hAnsi="Arial" w:cs="Arial"/>
          <w:color w:val="000000" w:themeColor="text1"/>
        </w:rPr>
        <w:t>(CAR). En este modelo, los residuos de un proceso productivo (retales de cuero) se convierten en insumos para otro, generando beneficios compartidos entre los actores involucrados.</w:t>
      </w:r>
    </w:p>
    <w:p w14:paraId="5166F096" w14:textId="6E3C4BA6" w:rsidR="00252892" w:rsidRPr="00252892" w:rsidRDefault="00252892" w:rsidP="00FD052C">
      <w:pPr>
        <w:spacing w:line="276" w:lineRule="auto"/>
        <w:jc w:val="both"/>
        <w:rPr>
          <w:rFonts w:ascii="Arial" w:eastAsiaTheme="majorEastAsia" w:hAnsi="Arial" w:cs="Arial"/>
          <w:color w:val="000000" w:themeColor="text1"/>
        </w:rPr>
      </w:pPr>
      <w:r w:rsidRPr="00252892">
        <w:rPr>
          <w:rFonts w:ascii="Arial" w:eastAsiaTheme="majorEastAsia" w:hAnsi="Arial" w:cs="Arial"/>
          <w:color w:val="000000" w:themeColor="text1"/>
        </w:rPr>
        <w:t>Esta dinámica permi</w:t>
      </w:r>
      <w:r w:rsidR="00305CDD">
        <w:rPr>
          <w:rFonts w:ascii="Arial" w:eastAsiaTheme="majorEastAsia" w:hAnsi="Arial" w:cs="Arial"/>
          <w:color w:val="000000" w:themeColor="text1"/>
        </w:rPr>
        <w:t>tirá</w:t>
      </w:r>
      <w:r w:rsidRPr="00252892">
        <w:rPr>
          <w:rFonts w:ascii="Arial" w:eastAsiaTheme="majorEastAsia" w:hAnsi="Arial" w:cs="Arial"/>
          <w:color w:val="000000" w:themeColor="text1"/>
        </w:rPr>
        <w:t xml:space="preserve">, por un lado, que las curtiembres reduzcan costos asociados a la disposición de residuos y mejoren su desempeño ambiental; y por otro, que las beneficiarias accedan a materia prima para procesos de formación y producción, fortaleciendo sus capacidades técnicas y su autonomía económica. Este enfoque es coherente con la Estrategia Nacional de Economía Circular, que promueve la simbiosis industrial como mecanismo para el cierre de ciclos de materiales </w:t>
      </w:r>
      <w:r w:rsidRPr="00FD052C">
        <w:rPr>
          <w:rFonts w:ascii="Arial" w:eastAsiaTheme="majorEastAsia" w:hAnsi="Arial" w:cs="Arial"/>
          <w:i/>
          <w:iCs/>
          <w:color w:val="000000" w:themeColor="text1"/>
        </w:rPr>
        <w:t>(</w:t>
      </w:r>
      <w:proofErr w:type="spellStart"/>
      <w:r w:rsidRPr="00FD052C">
        <w:rPr>
          <w:rFonts w:ascii="Arial" w:eastAsiaTheme="majorEastAsia" w:hAnsi="Arial" w:cs="Arial"/>
          <w:i/>
          <w:iCs/>
          <w:color w:val="000000" w:themeColor="text1"/>
        </w:rPr>
        <w:t>MinAmbiente</w:t>
      </w:r>
      <w:proofErr w:type="spellEnd"/>
      <w:r w:rsidRPr="00FD052C">
        <w:rPr>
          <w:rFonts w:ascii="Arial" w:eastAsiaTheme="majorEastAsia" w:hAnsi="Arial" w:cs="Arial"/>
          <w:i/>
          <w:iCs/>
          <w:color w:val="000000" w:themeColor="text1"/>
        </w:rPr>
        <w:t>, 2019).</w:t>
      </w:r>
    </w:p>
    <w:p w14:paraId="75287F29" w14:textId="490AE0B9" w:rsidR="00252892" w:rsidRPr="00252892" w:rsidRDefault="00252892" w:rsidP="00252892">
      <w:pPr>
        <w:spacing w:line="276" w:lineRule="auto"/>
        <w:rPr>
          <w:rFonts w:ascii="Arial" w:eastAsiaTheme="majorEastAsia" w:hAnsi="Arial" w:cs="Arial"/>
          <w:color w:val="000000" w:themeColor="text1"/>
        </w:rPr>
      </w:pPr>
    </w:p>
    <w:p w14:paraId="2DA32B7A" w14:textId="77777777" w:rsidR="00252892" w:rsidRPr="00252892" w:rsidRDefault="00252892" w:rsidP="00252892">
      <w:pPr>
        <w:spacing w:line="276" w:lineRule="auto"/>
        <w:rPr>
          <w:rFonts w:ascii="Arial" w:eastAsiaTheme="majorEastAsia" w:hAnsi="Arial" w:cs="Arial"/>
          <w:b/>
          <w:bCs/>
          <w:color w:val="000000" w:themeColor="text1"/>
        </w:rPr>
      </w:pPr>
      <w:r w:rsidRPr="00252892">
        <w:rPr>
          <w:rFonts w:ascii="Arial" w:eastAsiaTheme="majorEastAsia" w:hAnsi="Arial" w:cs="Arial"/>
          <w:b/>
          <w:bCs/>
          <w:color w:val="000000" w:themeColor="text1"/>
        </w:rPr>
        <w:t>• Aprovechamiento y valorización de residuos</w:t>
      </w:r>
    </w:p>
    <w:p w14:paraId="67C7AA3B" w14:textId="77777777" w:rsidR="00252892" w:rsidRPr="00252892" w:rsidRDefault="00252892" w:rsidP="00FD052C">
      <w:pPr>
        <w:spacing w:line="276" w:lineRule="auto"/>
        <w:jc w:val="both"/>
        <w:rPr>
          <w:rFonts w:ascii="Arial" w:eastAsiaTheme="majorEastAsia" w:hAnsi="Arial" w:cs="Arial"/>
          <w:color w:val="000000" w:themeColor="text1"/>
        </w:rPr>
      </w:pPr>
      <w:r w:rsidRPr="00252892">
        <w:rPr>
          <w:rFonts w:ascii="Arial" w:eastAsiaTheme="majorEastAsia" w:hAnsi="Arial" w:cs="Arial"/>
          <w:color w:val="000000" w:themeColor="text1"/>
        </w:rPr>
        <w:t xml:space="preserve">El proyecto se basa en el </w:t>
      </w:r>
      <w:r w:rsidRPr="00FD052C">
        <w:rPr>
          <w:rFonts w:ascii="Arial" w:eastAsiaTheme="majorEastAsia" w:hAnsi="Arial" w:cs="Arial"/>
          <w:color w:val="000000" w:themeColor="text1"/>
        </w:rPr>
        <w:t>aprovechamiento integral de los retales de cuero</w:t>
      </w:r>
      <w:r w:rsidRPr="00252892">
        <w:rPr>
          <w:rFonts w:ascii="Arial" w:eastAsiaTheme="majorEastAsia" w:hAnsi="Arial" w:cs="Arial"/>
          <w:color w:val="000000" w:themeColor="text1"/>
        </w:rPr>
        <w:t>, los cuales dejan de ser considerados residuos para convertirse en recursos con valor productivo. A través de procesos de recolección, clasificación, transporte y transformación, se garantiza su reincorporación en un nuevo ciclo económico.</w:t>
      </w:r>
    </w:p>
    <w:p w14:paraId="71DA7B23" w14:textId="77777777" w:rsidR="00252892" w:rsidRPr="00FD052C" w:rsidRDefault="00252892" w:rsidP="00FD052C">
      <w:pPr>
        <w:spacing w:line="276" w:lineRule="auto"/>
        <w:jc w:val="both"/>
        <w:rPr>
          <w:rFonts w:ascii="Arial" w:eastAsiaTheme="majorEastAsia" w:hAnsi="Arial" w:cs="Arial"/>
          <w:i/>
          <w:iCs/>
          <w:color w:val="000000" w:themeColor="text1"/>
        </w:rPr>
      </w:pPr>
      <w:r w:rsidRPr="00252892">
        <w:rPr>
          <w:rFonts w:ascii="Arial" w:eastAsiaTheme="majorEastAsia" w:hAnsi="Arial" w:cs="Arial"/>
          <w:color w:val="000000" w:themeColor="text1"/>
        </w:rPr>
        <w:t xml:space="preserve">Este enfoque contribuye a la </w:t>
      </w:r>
      <w:r w:rsidRPr="00FD052C">
        <w:rPr>
          <w:rFonts w:ascii="Arial" w:eastAsiaTheme="majorEastAsia" w:hAnsi="Arial" w:cs="Arial"/>
          <w:color w:val="000000" w:themeColor="text1"/>
        </w:rPr>
        <w:t>reducción de la carga sobre los sistemas de disposición final</w:t>
      </w:r>
      <w:r w:rsidRPr="00252892">
        <w:rPr>
          <w:rFonts w:ascii="Arial" w:eastAsiaTheme="majorEastAsia" w:hAnsi="Arial" w:cs="Arial"/>
          <w:color w:val="000000" w:themeColor="text1"/>
        </w:rPr>
        <w:t xml:space="preserve">, disminuye los impactos ambientales asociados y promueve una cultura de valorización de residuos en el territorio, en línea con los principios de sostenibilidad y eficiencia en el uso de los recursos </w:t>
      </w:r>
      <w:r w:rsidRPr="00FD052C">
        <w:rPr>
          <w:rFonts w:ascii="Arial" w:eastAsiaTheme="majorEastAsia" w:hAnsi="Arial" w:cs="Arial"/>
          <w:i/>
          <w:iCs/>
          <w:color w:val="000000" w:themeColor="text1"/>
        </w:rPr>
        <w:t>(CAR, s.f.).</w:t>
      </w:r>
    </w:p>
    <w:p w14:paraId="173A1B38" w14:textId="77777777" w:rsidR="005B578B" w:rsidRPr="00FD052C" w:rsidRDefault="005B578B" w:rsidP="005B578B">
      <w:pPr>
        <w:pStyle w:val="Prrafodelista"/>
        <w:spacing w:line="276" w:lineRule="auto"/>
        <w:ind w:left="0"/>
        <w:jc w:val="both"/>
        <w:rPr>
          <w:rStyle w:val="Ttulo1Car"/>
          <w:rFonts w:ascii="Arial" w:hAnsi="Arial"/>
          <w:b w:val="0"/>
          <w:bCs w:val="0"/>
          <w:color w:val="000000" w:themeColor="text1"/>
          <w:sz w:val="22"/>
          <w:szCs w:val="22"/>
        </w:rPr>
      </w:pPr>
    </w:p>
    <w:p w14:paraId="0761CD76" w14:textId="081B3DEE" w:rsidR="005B578B" w:rsidRPr="00FD052C" w:rsidRDefault="00B52FCB">
      <w:pPr>
        <w:pStyle w:val="Prrafodelista"/>
        <w:numPr>
          <w:ilvl w:val="0"/>
          <w:numId w:val="1"/>
        </w:numPr>
        <w:spacing w:line="276" w:lineRule="auto"/>
        <w:rPr>
          <w:rFonts w:ascii="Arial" w:eastAsiaTheme="majorEastAsia" w:hAnsi="Arial" w:cs="Arial"/>
          <w:b/>
          <w:bCs/>
          <w:color w:val="000000" w:themeColor="text1"/>
        </w:rPr>
      </w:pPr>
      <w:r w:rsidRPr="00FD052C">
        <w:rPr>
          <w:rStyle w:val="Ttulo1Car"/>
          <w:rFonts w:ascii="Arial" w:hAnsi="Arial"/>
          <w:color w:val="000000" w:themeColor="text1"/>
          <w:sz w:val="22"/>
          <w:szCs w:val="22"/>
        </w:rPr>
        <w:t>ARTICULACIÓN CON ACTORES</w:t>
      </w:r>
      <w:bookmarkEnd w:id="8"/>
      <w:r w:rsidRPr="00FD052C">
        <w:rPr>
          <w:rFonts w:ascii="Arial" w:eastAsiaTheme="majorEastAsia" w:hAnsi="Arial" w:cs="Arial"/>
          <w:b/>
          <w:bCs/>
          <w:color w:val="000000" w:themeColor="text1"/>
        </w:rPr>
        <w:t>.</w:t>
      </w:r>
      <w:r w:rsidRPr="00FD052C">
        <w:rPr>
          <w:rFonts w:ascii="Arial" w:hAnsi="Arial" w:cs="Arial"/>
          <w:b/>
          <w:bCs/>
          <w:color w:val="000000" w:themeColor="text1"/>
        </w:rPr>
        <w:t xml:space="preserve"> </w:t>
      </w:r>
    </w:p>
    <w:p w14:paraId="7A6E8E3F" w14:textId="77777777"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El presente proyecto se estructurará bajo un enfoque sistémico de economía circular, en el cual la </w:t>
      </w:r>
      <w:r w:rsidRPr="009E3D9D">
        <w:rPr>
          <w:rFonts w:ascii="Arial" w:eastAsiaTheme="majorEastAsia" w:hAnsi="Arial" w:cs="Arial"/>
          <w:b/>
          <w:bCs/>
          <w:color w:val="000000" w:themeColor="text1"/>
        </w:rPr>
        <w:t>articulación de actores</w:t>
      </w:r>
      <w:r w:rsidRPr="009E3D9D">
        <w:rPr>
          <w:rFonts w:ascii="Arial" w:eastAsiaTheme="majorEastAsia" w:hAnsi="Arial" w:cs="Arial"/>
          <w:color w:val="000000" w:themeColor="text1"/>
        </w:rPr>
        <w:t xml:space="preserve"> constituirá un elemento fundamental para garantizar el cierre de ciclos de materiales, la eficiencia en el uso de los recursos y la generación de valor compartido. En este sentido, la iniciativa integrará actores del sector productivo, institucional y comunitario, quienes participarán de manera coordinada en la implementación del modelo circular propuesto </w:t>
      </w:r>
      <w:r w:rsidRPr="00FD052C">
        <w:rPr>
          <w:rFonts w:ascii="Arial" w:eastAsiaTheme="majorEastAsia" w:hAnsi="Arial" w:cs="Arial"/>
          <w:i/>
          <w:iCs/>
          <w:color w:val="000000" w:themeColor="text1"/>
        </w:rPr>
        <w:t xml:space="preserve">(Ministerio de Ambiente y Desarrollo Sostenible – </w:t>
      </w:r>
      <w:proofErr w:type="spellStart"/>
      <w:r w:rsidRPr="00FD052C">
        <w:rPr>
          <w:rFonts w:ascii="Arial" w:eastAsiaTheme="majorEastAsia" w:hAnsi="Arial" w:cs="Arial"/>
          <w:i/>
          <w:iCs/>
          <w:color w:val="000000" w:themeColor="text1"/>
        </w:rPr>
        <w:t>MinAmbiente</w:t>
      </w:r>
      <w:proofErr w:type="spellEnd"/>
      <w:r w:rsidRPr="00FD052C">
        <w:rPr>
          <w:rFonts w:ascii="Arial" w:eastAsiaTheme="majorEastAsia" w:hAnsi="Arial" w:cs="Arial"/>
          <w:i/>
          <w:iCs/>
          <w:color w:val="000000" w:themeColor="text1"/>
        </w:rPr>
        <w:t>, 2019; DNP, 2018).</w:t>
      </w:r>
    </w:p>
    <w:p w14:paraId="7E53F2EE" w14:textId="6B008360"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La articulación permitirá consolidar una </w:t>
      </w:r>
      <w:r w:rsidRPr="009E3D9D">
        <w:rPr>
          <w:rFonts w:ascii="Arial" w:eastAsiaTheme="majorEastAsia" w:hAnsi="Arial" w:cs="Arial"/>
          <w:b/>
          <w:bCs/>
          <w:color w:val="000000" w:themeColor="text1"/>
        </w:rPr>
        <w:t>cadena de valor circular</w:t>
      </w:r>
      <w:r w:rsidRPr="009E3D9D">
        <w:rPr>
          <w:rFonts w:ascii="Arial" w:eastAsiaTheme="majorEastAsia" w:hAnsi="Arial" w:cs="Arial"/>
          <w:color w:val="000000" w:themeColor="text1"/>
        </w:rPr>
        <w:t>, en la que los residuos de un proceso productivo serán reincorporados como insumos en otro, promoviendo la simbiosis industrial, la innovación social y el desarrollo territorial sostenible.</w:t>
      </w:r>
    </w:p>
    <w:p w14:paraId="759B91F6" w14:textId="2FFFECD4" w:rsidR="009E3D9D" w:rsidRDefault="009E3D9D" w:rsidP="009E3D9D">
      <w:pPr>
        <w:spacing w:line="276" w:lineRule="auto"/>
        <w:jc w:val="both"/>
        <w:rPr>
          <w:rFonts w:ascii="Arial" w:eastAsiaTheme="majorEastAsia" w:hAnsi="Arial" w:cs="Arial"/>
          <w:color w:val="000000" w:themeColor="text1"/>
        </w:rPr>
      </w:pPr>
    </w:p>
    <w:p w14:paraId="759D16D1" w14:textId="77777777" w:rsidR="009E3D9D" w:rsidRDefault="009E3D9D" w:rsidP="009E3D9D">
      <w:pPr>
        <w:spacing w:line="276" w:lineRule="auto"/>
        <w:jc w:val="both"/>
        <w:rPr>
          <w:rFonts w:ascii="Arial" w:eastAsiaTheme="majorEastAsia" w:hAnsi="Arial" w:cs="Arial"/>
          <w:color w:val="000000" w:themeColor="text1"/>
        </w:rPr>
      </w:pPr>
    </w:p>
    <w:p w14:paraId="3997593F" w14:textId="77777777" w:rsidR="009E3D9D" w:rsidRPr="009E3D9D" w:rsidRDefault="009E3D9D" w:rsidP="009E3D9D">
      <w:pPr>
        <w:spacing w:line="276" w:lineRule="auto"/>
        <w:jc w:val="both"/>
        <w:rPr>
          <w:rFonts w:ascii="Arial" w:eastAsiaTheme="majorEastAsia" w:hAnsi="Arial" w:cs="Arial"/>
          <w:color w:val="000000" w:themeColor="text1"/>
        </w:rPr>
      </w:pPr>
    </w:p>
    <w:p w14:paraId="6C3B9428" w14:textId="77777777" w:rsidR="009E3D9D" w:rsidRPr="009E3D9D" w:rsidRDefault="009E3D9D" w:rsidP="009E3D9D">
      <w:pPr>
        <w:spacing w:line="276" w:lineRule="auto"/>
        <w:jc w:val="both"/>
        <w:rPr>
          <w:rFonts w:ascii="Arial" w:eastAsiaTheme="majorEastAsia" w:hAnsi="Arial" w:cs="Arial"/>
          <w:b/>
          <w:bCs/>
          <w:color w:val="000000" w:themeColor="text1"/>
        </w:rPr>
      </w:pPr>
      <w:r w:rsidRPr="009E3D9D">
        <w:rPr>
          <w:rFonts w:ascii="Arial" w:eastAsiaTheme="majorEastAsia" w:hAnsi="Arial" w:cs="Arial"/>
          <w:b/>
          <w:bCs/>
          <w:color w:val="000000" w:themeColor="text1"/>
        </w:rPr>
        <w:lastRenderedPageBreak/>
        <w:t>• Sector productivo: provisión de materia prima secundaria</w:t>
      </w:r>
    </w:p>
    <w:p w14:paraId="44AFC43B" w14:textId="77777777"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En el componente productivo, las curtiembres </w:t>
      </w:r>
      <w:proofErr w:type="spellStart"/>
      <w:r w:rsidRPr="00FD052C">
        <w:rPr>
          <w:rFonts w:ascii="Arial" w:eastAsiaTheme="majorEastAsia" w:hAnsi="Arial" w:cs="Arial"/>
          <w:color w:val="000000" w:themeColor="text1"/>
        </w:rPr>
        <w:t>Leathercol</w:t>
      </w:r>
      <w:proofErr w:type="spellEnd"/>
      <w:r w:rsidRPr="009E3D9D">
        <w:rPr>
          <w:rFonts w:ascii="Arial" w:eastAsiaTheme="majorEastAsia" w:hAnsi="Arial" w:cs="Arial"/>
          <w:color w:val="000000" w:themeColor="text1"/>
        </w:rPr>
        <w:t xml:space="preserve"> y la </w:t>
      </w:r>
      <w:r w:rsidRPr="00FD052C">
        <w:rPr>
          <w:rFonts w:ascii="Arial" w:eastAsiaTheme="majorEastAsia" w:hAnsi="Arial" w:cs="Arial"/>
          <w:color w:val="000000" w:themeColor="text1"/>
        </w:rPr>
        <w:t xml:space="preserve">Curtiembre de </w:t>
      </w:r>
      <w:proofErr w:type="spellStart"/>
      <w:r w:rsidRPr="00FD052C">
        <w:rPr>
          <w:rFonts w:ascii="Arial" w:eastAsiaTheme="majorEastAsia" w:hAnsi="Arial" w:cs="Arial"/>
          <w:color w:val="000000" w:themeColor="text1"/>
        </w:rPr>
        <w:t>Leoviceldo</w:t>
      </w:r>
      <w:proofErr w:type="spellEnd"/>
      <w:r w:rsidRPr="00FD052C">
        <w:rPr>
          <w:rFonts w:ascii="Arial" w:eastAsiaTheme="majorEastAsia" w:hAnsi="Arial" w:cs="Arial"/>
          <w:color w:val="000000" w:themeColor="text1"/>
        </w:rPr>
        <w:t xml:space="preserve"> Fernández</w:t>
      </w:r>
      <w:r w:rsidRPr="009E3D9D">
        <w:rPr>
          <w:rFonts w:ascii="Arial" w:eastAsiaTheme="majorEastAsia" w:hAnsi="Arial" w:cs="Arial"/>
          <w:color w:val="000000" w:themeColor="text1"/>
        </w:rPr>
        <w:t xml:space="preserve">, ubicadas en el municipio de Villapinzón, desempeñarán un rol estratégico como </w:t>
      </w:r>
      <w:r w:rsidRPr="00FD052C">
        <w:rPr>
          <w:rFonts w:ascii="Arial" w:eastAsiaTheme="majorEastAsia" w:hAnsi="Arial" w:cs="Arial"/>
          <w:color w:val="000000" w:themeColor="text1"/>
        </w:rPr>
        <w:t>proveedoras de retales de cuero</w:t>
      </w:r>
      <w:r w:rsidRPr="009E3D9D">
        <w:rPr>
          <w:rFonts w:ascii="Arial" w:eastAsiaTheme="majorEastAsia" w:hAnsi="Arial" w:cs="Arial"/>
          <w:color w:val="000000" w:themeColor="text1"/>
        </w:rPr>
        <w:t>, los cuales serán generados como subproductos de sus procesos industriales.</w:t>
      </w:r>
    </w:p>
    <w:p w14:paraId="2607F576" w14:textId="77777777"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Estas empresas participarán mediante la </w:t>
      </w:r>
      <w:r w:rsidRPr="00FD052C">
        <w:rPr>
          <w:rFonts w:ascii="Arial" w:eastAsiaTheme="majorEastAsia" w:hAnsi="Arial" w:cs="Arial"/>
          <w:color w:val="000000" w:themeColor="text1"/>
        </w:rPr>
        <w:t>clasificación, segregación y entrega de los retales</w:t>
      </w:r>
      <w:r w:rsidRPr="009E3D9D">
        <w:rPr>
          <w:rFonts w:ascii="Arial" w:eastAsiaTheme="majorEastAsia" w:hAnsi="Arial" w:cs="Arial"/>
          <w:color w:val="000000" w:themeColor="text1"/>
        </w:rPr>
        <w:t>, facilitando su reincorporación en nuevos ciclos productivos. Este proceso contribuirá a la reducción de residuos sólidos industriales, la optimización de costos asociados a su disposición final y el fortalecimiento de prácticas de producción más limpia dentro del sector curtidor.</w:t>
      </w:r>
    </w:p>
    <w:p w14:paraId="1A60642B" w14:textId="45AC6411" w:rsidR="009E3D9D" w:rsidRPr="009E3D9D" w:rsidRDefault="009E3D9D" w:rsidP="009E3D9D">
      <w:pPr>
        <w:spacing w:line="276" w:lineRule="auto"/>
        <w:jc w:val="both"/>
        <w:rPr>
          <w:rFonts w:ascii="Arial" w:eastAsiaTheme="majorEastAsia" w:hAnsi="Arial" w:cs="Arial"/>
          <w:color w:val="000000" w:themeColor="text1"/>
        </w:rPr>
      </w:pPr>
    </w:p>
    <w:p w14:paraId="7EEF9737" w14:textId="77777777" w:rsidR="009E3D9D" w:rsidRPr="009E3D9D" w:rsidRDefault="009E3D9D" w:rsidP="009E3D9D">
      <w:pPr>
        <w:spacing w:line="276" w:lineRule="auto"/>
        <w:jc w:val="both"/>
        <w:rPr>
          <w:rFonts w:ascii="Arial" w:eastAsiaTheme="majorEastAsia" w:hAnsi="Arial" w:cs="Arial"/>
          <w:b/>
          <w:bCs/>
          <w:color w:val="000000" w:themeColor="text1"/>
        </w:rPr>
      </w:pPr>
      <w:r w:rsidRPr="009E3D9D">
        <w:rPr>
          <w:rFonts w:ascii="Arial" w:eastAsiaTheme="majorEastAsia" w:hAnsi="Arial" w:cs="Arial"/>
          <w:b/>
          <w:bCs/>
          <w:color w:val="000000" w:themeColor="text1"/>
        </w:rPr>
        <w:t>• Componente social y comunitario: transformación y generación de valor</w:t>
      </w:r>
    </w:p>
    <w:p w14:paraId="488911C4" w14:textId="77777777"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Desde el enfoque social, la </w:t>
      </w:r>
      <w:r w:rsidRPr="00FD052C">
        <w:rPr>
          <w:rFonts w:ascii="Arial" w:eastAsiaTheme="majorEastAsia" w:hAnsi="Arial" w:cs="Arial"/>
          <w:color w:val="000000" w:themeColor="text1"/>
        </w:rPr>
        <w:t>Casa Social de la Mujer del municipio de El Colegio</w:t>
      </w:r>
      <w:r w:rsidRPr="009E3D9D">
        <w:rPr>
          <w:rFonts w:ascii="Arial" w:eastAsiaTheme="majorEastAsia" w:hAnsi="Arial" w:cs="Arial"/>
          <w:color w:val="000000" w:themeColor="text1"/>
        </w:rPr>
        <w:t xml:space="preserve"> se consolidará como el nodo central de implementación del proyecto, donde se desarrollarán las actividades de formación, diseño y producción.</w:t>
      </w:r>
    </w:p>
    <w:p w14:paraId="4D7B5E8C" w14:textId="77777777"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Las mujeres beneficiarias vinculadas a este espacio participarán activamente en procesos de capacitación técnica orientados al desarrollo de habilidades en </w:t>
      </w:r>
      <w:r w:rsidRPr="00FD052C">
        <w:rPr>
          <w:rFonts w:ascii="Arial" w:eastAsiaTheme="majorEastAsia" w:hAnsi="Arial" w:cs="Arial"/>
          <w:color w:val="000000" w:themeColor="text1"/>
        </w:rPr>
        <w:t>transformación de materiales, diseño de productos sostenibles y procesos de ensamblaje y acabados</w:t>
      </w:r>
      <w:r w:rsidRPr="009E3D9D">
        <w:rPr>
          <w:rFonts w:ascii="Arial" w:eastAsiaTheme="majorEastAsia" w:hAnsi="Arial" w:cs="Arial"/>
          <w:color w:val="000000" w:themeColor="text1"/>
        </w:rPr>
        <w:t xml:space="preserve">, lo que les permitirá convertir los retales de cuero en productos con valor agregado. Este componente fortalecerá la </w:t>
      </w:r>
      <w:r w:rsidRPr="00FD052C">
        <w:rPr>
          <w:rFonts w:ascii="Arial" w:eastAsiaTheme="majorEastAsia" w:hAnsi="Arial" w:cs="Arial"/>
          <w:color w:val="000000" w:themeColor="text1"/>
        </w:rPr>
        <w:t>inclusión productiva, el empoderamiento femenino y la generación de ingresos</w:t>
      </w:r>
      <w:r w:rsidRPr="009E3D9D">
        <w:rPr>
          <w:rFonts w:ascii="Arial" w:eastAsiaTheme="majorEastAsia" w:hAnsi="Arial" w:cs="Arial"/>
          <w:color w:val="000000" w:themeColor="text1"/>
        </w:rPr>
        <w:t>, constituyéndose en el eje social del modelo de economía circular.</w:t>
      </w:r>
    </w:p>
    <w:p w14:paraId="10E7129B" w14:textId="124F0961" w:rsidR="009E3D9D" w:rsidRPr="009E3D9D" w:rsidRDefault="009E3D9D" w:rsidP="009E3D9D">
      <w:pPr>
        <w:spacing w:line="276" w:lineRule="auto"/>
        <w:jc w:val="both"/>
        <w:rPr>
          <w:rFonts w:ascii="Arial" w:eastAsiaTheme="majorEastAsia" w:hAnsi="Arial" w:cs="Arial"/>
          <w:color w:val="000000" w:themeColor="text1"/>
        </w:rPr>
      </w:pPr>
    </w:p>
    <w:p w14:paraId="0BC16D73" w14:textId="77777777" w:rsidR="009E3D9D" w:rsidRPr="009E3D9D" w:rsidRDefault="009E3D9D" w:rsidP="009E3D9D">
      <w:pPr>
        <w:spacing w:line="276" w:lineRule="auto"/>
        <w:jc w:val="both"/>
        <w:rPr>
          <w:rFonts w:ascii="Arial" w:eastAsiaTheme="majorEastAsia" w:hAnsi="Arial" w:cs="Arial"/>
          <w:b/>
          <w:bCs/>
          <w:color w:val="000000" w:themeColor="text1"/>
        </w:rPr>
      </w:pPr>
      <w:r w:rsidRPr="009E3D9D">
        <w:rPr>
          <w:rFonts w:ascii="Arial" w:eastAsiaTheme="majorEastAsia" w:hAnsi="Arial" w:cs="Arial"/>
          <w:b/>
          <w:bCs/>
          <w:color w:val="000000" w:themeColor="text1"/>
        </w:rPr>
        <w:t>• Componente institucional: acompañamiento técnico y gobernanza</w:t>
      </w:r>
    </w:p>
    <w:p w14:paraId="16907D8B" w14:textId="77777777"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En el ámbito institucional, la Corporación Autónoma Regional de Cundinamarca (CAR), a través de la Dirección Técnica de Sostenibilidad e Innovación para el fortalecimiento de la Cultura Ambiental (DSICA), liderará el </w:t>
      </w:r>
      <w:r w:rsidRPr="009E3D9D">
        <w:rPr>
          <w:rFonts w:ascii="Arial" w:eastAsiaTheme="majorEastAsia" w:hAnsi="Arial" w:cs="Arial"/>
          <w:b/>
          <w:bCs/>
          <w:color w:val="000000" w:themeColor="text1"/>
        </w:rPr>
        <w:t>acompañamiento técnico, ambiental y metodológico</w:t>
      </w:r>
      <w:r w:rsidRPr="009E3D9D">
        <w:rPr>
          <w:rFonts w:ascii="Arial" w:eastAsiaTheme="majorEastAsia" w:hAnsi="Arial" w:cs="Arial"/>
          <w:color w:val="000000" w:themeColor="text1"/>
        </w:rPr>
        <w:t xml:space="preserve"> del proyecto.</w:t>
      </w:r>
    </w:p>
    <w:p w14:paraId="402CE9C7" w14:textId="77777777"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Su rol se orientará a promover la implementación de estrategias de economía circular, negocios verdes y aprovechamiento de residuos, así como a fortalecer la gobernanza ambiental en los territorios priorizados. Este acompañamiento permitirá alinear la iniciativa con los instrumentos de planificación ambiental y las políticas públicas de sostenibilidad a nivel regional y </w:t>
      </w:r>
      <w:r w:rsidRPr="00FD052C">
        <w:rPr>
          <w:rFonts w:ascii="Arial" w:eastAsiaTheme="majorEastAsia" w:hAnsi="Arial" w:cs="Arial"/>
          <w:i/>
          <w:iCs/>
          <w:color w:val="000000" w:themeColor="text1"/>
        </w:rPr>
        <w:t>nacional (CAR, s.f.)</w:t>
      </w:r>
      <w:r w:rsidRPr="009E3D9D">
        <w:rPr>
          <w:rFonts w:ascii="Arial" w:eastAsiaTheme="majorEastAsia" w:hAnsi="Arial" w:cs="Arial"/>
          <w:color w:val="000000" w:themeColor="text1"/>
        </w:rPr>
        <w:t>.</w:t>
      </w:r>
    </w:p>
    <w:p w14:paraId="16115E8C" w14:textId="3B1FA156" w:rsidR="009E3D9D" w:rsidRPr="009E3D9D" w:rsidRDefault="009E3D9D" w:rsidP="009E3D9D">
      <w:pPr>
        <w:spacing w:line="276" w:lineRule="auto"/>
        <w:jc w:val="both"/>
        <w:rPr>
          <w:rFonts w:ascii="Arial" w:eastAsiaTheme="majorEastAsia" w:hAnsi="Arial" w:cs="Arial"/>
          <w:color w:val="000000" w:themeColor="text1"/>
        </w:rPr>
      </w:pPr>
    </w:p>
    <w:p w14:paraId="3364DFE0" w14:textId="77777777" w:rsidR="009E3D9D" w:rsidRPr="009E3D9D" w:rsidRDefault="009E3D9D" w:rsidP="009E3D9D">
      <w:pPr>
        <w:spacing w:line="276" w:lineRule="auto"/>
        <w:jc w:val="both"/>
        <w:rPr>
          <w:rFonts w:ascii="Arial" w:eastAsiaTheme="majorEastAsia" w:hAnsi="Arial" w:cs="Arial"/>
          <w:b/>
          <w:bCs/>
          <w:color w:val="000000" w:themeColor="text1"/>
        </w:rPr>
      </w:pPr>
      <w:r w:rsidRPr="009E3D9D">
        <w:rPr>
          <w:rFonts w:ascii="Arial" w:eastAsiaTheme="majorEastAsia" w:hAnsi="Arial" w:cs="Arial"/>
          <w:b/>
          <w:bCs/>
          <w:color w:val="000000" w:themeColor="text1"/>
        </w:rPr>
        <w:t>• Administración municipal: apoyo logístico y articulación territorial</w:t>
      </w:r>
    </w:p>
    <w:p w14:paraId="3FED6500" w14:textId="77777777" w:rsidR="009E3D9D" w:rsidRPr="00080B49" w:rsidRDefault="009E3D9D" w:rsidP="009E3D9D">
      <w:p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La Administración Municipal de El Colegio brindará apoyo en la </w:t>
      </w:r>
      <w:r w:rsidRPr="00FD052C">
        <w:rPr>
          <w:rFonts w:ascii="Arial" w:eastAsiaTheme="majorEastAsia" w:hAnsi="Arial" w:cs="Arial"/>
          <w:color w:val="000000" w:themeColor="text1"/>
        </w:rPr>
        <w:t>gestión logística, operativa y comunitaria</w:t>
      </w:r>
      <w:r w:rsidRPr="00080B49">
        <w:rPr>
          <w:rFonts w:ascii="Arial" w:eastAsiaTheme="majorEastAsia" w:hAnsi="Arial" w:cs="Arial"/>
          <w:color w:val="000000" w:themeColor="text1"/>
        </w:rPr>
        <w:t xml:space="preserve">, facilitando la articulación con la </w:t>
      </w:r>
      <w:r w:rsidRPr="00FD052C">
        <w:rPr>
          <w:rFonts w:ascii="Arial" w:eastAsiaTheme="majorEastAsia" w:hAnsi="Arial" w:cs="Arial"/>
          <w:color w:val="000000" w:themeColor="text1"/>
        </w:rPr>
        <w:t>Casa Social de la Mujer del municipio de El Colegio</w:t>
      </w:r>
      <w:r w:rsidRPr="00080B49">
        <w:rPr>
          <w:rFonts w:ascii="Arial" w:eastAsiaTheme="majorEastAsia" w:hAnsi="Arial" w:cs="Arial"/>
          <w:color w:val="000000" w:themeColor="text1"/>
        </w:rPr>
        <w:t>, la convocatoria de las beneficiarias y la adecuación de los espacios para el desarrollo de las actividades.</w:t>
      </w:r>
    </w:p>
    <w:p w14:paraId="11487590" w14:textId="77777777" w:rsidR="009E3D9D" w:rsidRPr="00080B49" w:rsidRDefault="009E3D9D" w:rsidP="009E3D9D">
      <w:p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lastRenderedPageBreak/>
        <w:t xml:space="preserve">Este actor cumplirá un papel clave en la </w:t>
      </w:r>
      <w:r w:rsidRPr="00FD052C">
        <w:rPr>
          <w:rFonts w:ascii="Arial" w:eastAsiaTheme="majorEastAsia" w:hAnsi="Arial" w:cs="Arial"/>
          <w:color w:val="000000" w:themeColor="text1"/>
        </w:rPr>
        <w:t>articulación territorial</w:t>
      </w:r>
      <w:r w:rsidRPr="00080B49">
        <w:rPr>
          <w:rFonts w:ascii="Arial" w:eastAsiaTheme="majorEastAsia" w:hAnsi="Arial" w:cs="Arial"/>
          <w:color w:val="000000" w:themeColor="text1"/>
        </w:rPr>
        <w:t>, asegurando la pertinencia social del proyecto y su integración con las dinámicas locales de desarrollo.</w:t>
      </w:r>
    </w:p>
    <w:p w14:paraId="23D2D082" w14:textId="5853F6CA" w:rsidR="009E3D9D" w:rsidRPr="009E3D9D" w:rsidRDefault="009E3D9D" w:rsidP="009E3D9D">
      <w:pPr>
        <w:spacing w:line="276" w:lineRule="auto"/>
        <w:jc w:val="both"/>
        <w:rPr>
          <w:rFonts w:ascii="Arial" w:eastAsiaTheme="majorEastAsia" w:hAnsi="Arial" w:cs="Arial"/>
          <w:color w:val="000000" w:themeColor="text1"/>
        </w:rPr>
      </w:pPr>
    </w:p>
    <w:p w14:paraId="6995D1BB" w14:textId="77777777" w:rsidR="009E3D9D" w:rsidRPr="009E3D9D" w:rsidRDefault="009E3D9D" w:rsidP="009E3D9D">
      <w:pPr>
        <w:spacing w:line="276" w:lineRule="auto"/>
        <w:jc w:val="both"/>
        <w:rPr>
          <w:rFonts w:ascii="Arial" w:eastAsiaTheme="majorEastAsia" w:hAnsi="Arial" w:cs="Arial"/>
          <w:b/>
          <w:bCs/>
          <w:color w:val="000000" w:themeColor="text1"/>
        </w:rPr>
      </w:pPr>
      <w:r w:rsidRPr="009E3D9D">
        <w:rPr>
          <w:rFonts w:ascii="Arial" w:eastAsiaTheme="majorEastAsia" w:hAnsi="Arial" w:cs="Arial"/>
          <w:b/>
          <w:bCs/>
          <w:color w:val="000000" w:themeColor="text1"/>
        </w:rPr>
        <w:t>• Modelo colaborativo y simbiosis industrial</w:t>
      </w:r>
    </w:p>
    <w:p w14:paraId="339BF037" w14:textId="77777777" w:rsidR="009E3D9D" w:rsidRPr="00080B49" w:rsidRDefault="009E3D9D" w:rsidP="009E3D9D">
      <w:p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La interacción entre los actores configurará un modelo de </w:t>
      </w:r>
      <w:r w:rsidRPr="00FD052C">
        <w:rPr>
          <w:rFonts w:ascii="Arial" w:eastAsiaTheme="majorEastAsia" w:hAnsi="Arial" w:cs="Arial"/>
          <w:color w:val="000000" w:themeColor="text1"/>
        </w:rPr>
        <w:t>simbiosis industrial y colaboración interinstitucional</w:t>
      </w:r>
      <w:r w:rsidRPr="00080B49">
        <w:rPr>
          <w:rFonts w:ascii="Arial" w:eastAsiaTheme="majorEastAsia" w:hAnsi="Arial" w:cs="Arial"/>
          <w:color w:val="000000" w:themeColor="text1"/>
        </w:rPr>
        <w:t>, en el cual:</w:t>
      </w:r>
    </w:p>
    <w:p w14:paraId="005B3C6F" w14:textId="77777777" w:rsidR="009E3D9D" w:rsidRPr="00080B49" w:rsidRDefault="009E3D9D">
      <w:pPr>
        <w:numPr>
          <w:ilvl w:val="0"/>
          <w:numId w:val="16"/>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Las curtiembres </w:t>
      </w:r>
      <w:proofErr w:type="spellStart"/>
      <w:r w:rsidRPr="00FD052C">
        <w:rPr>
          <w:rFonts w:ascii="Arial" w:eastAsiaTheme="majorEastAsia" w:hAnsi="Arial" w:cs="Arial"/>
          <w:color w:val="000000" w:themeColor="text1"/>
        </w:rPr>
        <w:t>Leathercol</w:t>
      </w:r>
      <w:proofErr w:type="spellEnd"/>
      <w:r w:rsidRPr="00080B49">
        <w:rPr>
          <w:rFonts w:ascii="Arial" w:eastAsiaTheme="majorEastAsia" w:hAnsi="Arial" w:cs="Arial"/>
          <w:color w:val="000000" w:themeColor="text1"/>
        </w:rPr>
        <w:t xml:space="preserve"> y </w:t>
      </w:r>
      <w:proofErr w:type="spellStart"/>
      <w:r w:rsidRPr="00FD052C">
        <w:rPr>
          <w:rFonts w:ascii="Arial" w:eastAsiaTheme="majorEastAsia" w:hAnsi="Arial" w:cs="Arial"/>
          <w:color w:val="000000" w:themeColor="text1"/>
        </w:rPr>
        <w:t>Leoviceldo</w:t>
      </w:r>
      <w:proofErr w:type="spellEnd"/>
      <w:r w:rsidRPr="00FD052C">
        <w:rPr>
          <w:rFonts w:ascii="Arial" w:eastAsiaTheme="majorEastAsia" w:hAnsi="Arial" w:cs="Arial"/>
          <w:color w:val="000000" w:themeColor="text1"/>
        </w:rPr>
        <w:t xml:space="preserve"> Fernández</w:t>
      </w:r>
      <w:r w:rsidRPr="00080B49">
        <w:rPr>
          <w:rFonts w:ascii="Arial" w:eastAsiaTheme="majorEastAsia" w:hAnsi="Arial" w:cs="Arial"/>
          <w:color w:val="000000" w:themeColor="text1"/>
        </w:rPr>
        <w:t xml:space="preserve"> aportarán subproductos como materia prima secundaria. </w:t>
      </w:r>
    </w:p>
    <w:p w14:paraId="472A289E" w14:textId="77777777" w:rsidR="009E3D9D" w:rsidRPr="00080B49" w:rsidRDefault="009E3D9D">
      <w:pPr>
        <w:numPr>
          <w:ilvl w:val="0"/>
          <w:numId w:val="16"/>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La </w:t>
      </w:r>
      <w:r w:rsidRPr="00FD052C">
        <w:rPr>
          <w:rFonts w:ascii="Arial" w:eastAsiaTheme="majorEastAsia" w:hAnsi="Arial" w:cs="Arial"/>
          <w:color w:val="000000" w:themeColor="text1"/>
        </w:rPr>
        <w:t>Casa Social de la Mujer del municipio de El Colegio</w:t>
      </w:r>
      <w:r w:rsidRPr="00080B49">
        <w:rPr>
          <w:rFonts w:ascii="Arial" w:eastAsiaTheme="majorEastAsia" w:hAnsi="Arial" w:cs="Arial"/>
          <w:color w:val="000000" w:themeColor="text1"/>
        </w:rPr>
        <w:t xml:space="preserve">, junto con las mujeres beneficiarias, transformará estos materiales en bienes con valor agregado. </w:t>
      </w:r>
    </w:p>
    <w:p w14:paraId="37651B61" w14:textId="77777777" w:rsidR="009E3D9D" w:rsidRPr="009E3D9D" w:rsidRDefault="009E3D9D">
      <w:pPr>
        <w:numPr>
          <w:ilvl w:val="0"/>
          <w:numId w:val="16"/>
        </w:num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La institucionalidad proporcionará soporte técnico, normativo y logístico. </w:t>
      </w:r>
    </w:p>
    <w:p w14:paraId="3CD82245" w14:textId="77777777"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Este esquema permitirá </w:t>
      </w:r>
      <w:r w:rsidRPr="00FD052C">
        <w:rPr>
          <w:rFonts w:ascii="Arial" w:eastAsiaTheme="majorEastAsia" w:hAnsi="Arial" w:cs="Arial"/>
          <w:color w:val="000000" w:themeColor="text1"/>
        </w:rPr>
        <w:t>cerrar ciclos de materiales</w:t>
      </w:r>
      <w:r w:rsidRPr="009E3D9D">
        <w:rPr>
          <w:rFonts w:ascii="Arial" w:eastAsiaTheme="majorEastAsia" w:hAnsi="Arial" w:cs="Arial"/>
          <w:color w:val="000000" w:themeColor="text1"/>
        </w:rPr>
        <w:t xml:space="preserve">, reducir la presión ambiental sobre la cuenca alta del río Bogotá y generar beneficios compartidos entre los actores involucrados. Asimismo, fortalecerá la transición hacia modelos productivos más sostenibles, inclusivos y eficientes en el uso de los recursos </w:t>
      </w:r>
      <w:r w:rsidRPr="00FD052C">
        <w:rPr>
          <w:rFonts w:ascii="Arial" w:eastAsiaTheme="majorEastAsia" w:hAnsi="Arial" w:cs="Arial"/>
          <w:i/>
          <w:iCs/>
          <w:color w:val="000000" w:themeColor="text1"/>
        </w:rPr>
        <w:t>(PNUMA, 2021).</w:t>
      </w:r>
    </w:p>
    <w:p w14:paraId="6C1BBB34" w14:textId="77777777" w:rsidR="009E3D9D" w:rsidRPr="009E3D9D" w:rsidRDefault="009E3D9D" w:rsidP="009E3D9D">
      <w:pPr>
        <w:spacing w:line="276" w:lineRule="auto"/>
        <w:jc w:val="both"/>
        <w:rPr>
          <w:rFonts w:ascii="Arial" w:eastAsiaTheme="majorEastAsia" w:hAnsi="Arial" w:cs="Arial"/>
          <w:color w:val="000000" w:themeColor="text1"/>
        </w:rPr>
      </w:pPr>
      <w:r w:rsidRPr="009E3D9D">
        <w:rPr>
          <w:rFonts w:ascii="Arial" w:eastAsiaTheme="majorEastAsia" w:hAnsi="Arial" w:cs="Arial"/>
          <w:color w:val="000000" w:themeColor="text1"/>
        </w:rPr>
        <w:t xml:space="preserve">La articulación de actores en este proyecto demostrará que la economía circular requerirá de </w:t>
      </w:r>
      <w:r w:rsidRPr="00FD052C">
        <w:rPr>
          <w:rFonts w:ascii="Arial" w:eastAsiaTheme="majorEastAsia" w:hAnsi="Arial" w:cs="Arial"/>
          <w:color w:val="000000" w:themeColor="text1"/>
        </w:rPr>
        <w:t>procesos colaborativos, corresponsabilidad y gobernanza multinivel</w:t>
      </w:r>
      <w:r w:rsidRPr="009E3D9D">
        <w:rPr>
          <w:rFonts w:ascii="Arial" w:eastAsiaTheme="majorEastAsia" w:hAnsi="Arial" w:cs="Arial"/>
          <w:color w:val="000000" w:themeColor="text1"/>
        </w:rPr>
        <w:t>. La integración entre sector productivo, comunidad e institucionalidad no solo garantizará la viabilidad técnica del modelo, sino que también potenciará su impacto ambiental, social y económico.</w:t>
      </w:r>
    </w:p>
    <w:p w14:paraId="2B40CCDC" w14:textId="77777777" w:rsidR="009E3D9D" w:rsidRPr="00FD052C" w:rsidRDefault="009E3D9D" w:rsidP="00FD052C">
      <w:pPr>
        <w:spacing w:line="276" w:lineRule="auto"/>
        <w:rPr>
          <w:rFonts w:ascii="Arial" w:eastAsiaTheme="majorEastAsia" w:hAnsi="Arial" w:cs="Arial"/>
          <w:b/>
          <w:bCs/>
          <w:color w:val="000000" w:themeColor="text1"/>
        </w:rPr>
      </w:pPr>
    </w:p>
    <w:p w14:paraId="5B3DF2EA" w14:textId="77777777" w:rsidR="005B578B" w:rsidRPr="00FD052C" w:rsidRDefault="005B578B" w:rsidP="005B578B">
      <w:pPr>
        <w:spacing w:line="276" w:lineRule="auto"/>
        <w:ind w:left="360"/>
        <w:rPr>
          <w:rFonts w:ascii="Arial" w:eastAsiaTheme="majorEastAsia" w:hAnsi="Arial" w:cs="Arial"/>
          <w:b/>
          <w:bCs/>
          <w:color w:val="000000" w:themeColor="text1"/>
        </w:rPr>
      </w:pPr>
    </w:p>
    <w:p w14:paraId="729023C1" w14:textId="0B06FEE6" w:rsidR="00853132" w:rsidRPr="00FD052C" w:rsidRDefault="00B52FCB">
      <w:pPr>
        <w:pStyle w:val="Prrafodelista"/>
        <w:numPr>
          <w:ilvl w:val="0"/>
          <w:numId w:val="1"/>
        </w:numPr>
        <w:spacing w:line="276" w:lineRule="auto"/>
        <w:rPr>
          <w:rFonts w:ascii="Arial" w:eastAsiaTheme="majorEastAsia" w:hAnsi="Arial" w:cs="Arial"/>
          <w:b/>
          <w:bCs/>
          <w:color w:val="000000" w:themeColor="text1"/>
        </w:rPr>
      </w:pPr>
      <w:r w:rsidRPr="00FD052C">
        <w:rPr>
          <w:rFonts w:ascii="Arial" w:eastAsiaTheme="majorEastAsia" w:hAnsi="Arial" w:cs="Arial"/>
          <w:b/>
          <w:bCs/>
          <w:color w:val="000000" w:themeColor="text1"/>
        </w:rPr>
        <w:t>RECURSOS</w:t>
      </w:r>
      <w:r w:rsidR="00F634A5" w:rsidRPr="00FD052C">
        <w:rPr>
          <w:rFonts w:ascii="Arial" w:eastAsiaTheme="majorEastAsia" w:hAnsi="Arial" w:cs="Arial"/>
          <w:b/>
          <w:bCs/>
          <w:color w:val="000000" w:themeColor="text1"/>
        </w:rPr>
        <w:t xml:space="preserve">. </w:t>
      </w:r>
    </w:p>
    <w:p w14:paraId="1A28EF24" w14:textId="77777777" w:rsidR="00080B49" w:rsidRDefault="00080B49" w:rsidP="00853132">
      <w:pPr>
        <w:spacing w:line="276" w:lineRule="auto"/>
        <w:jc w:val="both"/>
        <w:rPr>
          <w:rFonts w:ascii="Arial" w:eastAsiaTheme="majorEastAsia" w:hAnsi="Arial" w:cs="Arial"/>
          <w:color w:val="000000" w:themeColor="text1"/>
        </w:rPr>
      </w:pPr>
    </w:p>
    <w:p w14:paraId="34C550E9" w14:textId="77777777" w:rsidR="00080B49" w:rsidRPr="00512627" w:rsidRDefault="00080B49" w:rsidP="00080B49">
      <w:p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La ejecución del proyecto requerirá la articulación estratégica de </w:t>
      </w:r>
      <w:r w:rsidRPr="00FD052C">
        <w:rPr>
          <w:rFonts w:ascii="Arial" w:eastAsiaTheme="majorEastAsia" w:hAnsi="Arial" w:cs="Arial"/>
          <w:color w:val="000000" w:themeColor="text1"/>
        </w:rPr>
        <w:t>recursos humanos, materiales, técnicos, logísticos e institucionales</w:t>
      </w:r>
      <w:r w:rsidRPr="00512627">
        <w:rPr>
          <w:rFonts w:ascii="Arial" w:eastAsiaTheme="majorEastAsia" w:hAnsi="Arial" w:cs="Arial"/>
          <w:color w:val="000000" w:themeColor="text1"/>
        </w:rPr>
        <w:t>, orientados a garantizar la implementación eficiente del modelo de economía circular propuesto. Estos recursos permitirán asegurar la valorización de los retales de cuero como materia prima secundaria, el fortalecimiento de capacidades en la población beneficiaria y la sostenibilidad operativa del proyecto en cada una de sus fases.</w:t>
      </w:r>
    </w:p>
    <w:p w14:paraId="5D2E8EFC" w14:textId="5F85E497" w:rsidR="00080B49" w:rsidRDefault="00080B49" w:rsidP="00080B49">
      <w:p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Desde un enfoque técnico, la adecuada gestión de los recursos contribuirá a </w:t>
      </w:r>
      <w:r w:rsidRPr="00FD052C">
        <w:rPr>
          <w:rFonts w:ascii="Arial" w:eastAsiaTheme="majorEastAsia" w:hAnsi="Arial" w:cs="Arial"/>
          <w:color w:val="000000" w:themeColor="text1"/>
        </w:rPr>
        <w:t>optimizar el uso de insumos, reducir pérdidas en el proceso, asegurar la calidad de los productos y garantizar la trazabilidad del flujo de materiales</w:t>
      </w:r>
      <w:r w:rsidRPr="00512627">
        <w:rPr>
          <w:rFonts w:ascii="Arial" w:eastAsiaTheme="majorEastAsia" w:hAnsi="Arial" w:cs="Arial"/>
          <w:color w:val="000000" w:themeColor="text1"/>
        </w:rPr>
        <w:t>, en coherencia con los principios de eficiencia, cierre de ciclos y producción sostenible.</w:t>
      </w:r>
    </w:p>
    <w:p w14:paraId="3A06DEB5" w14:textId="77777777" w:rsidR="00343350" w:rsidRPr="00080B49" w:rsidRDefault="00343350" w:rsidP="00080B49">
      <w:pPr>
        <w:spacing w:line="276" w:lineRule="auto"/>
        <w:jc w:val="both"/>
        <w:rPr>
          <w:rFonts w:ascii="Arial" w:eastAsiaTheme="majorEastAsia" w:hAnsi="Arial" w:cs="Arial"/>
          <w:color w:val="000000" w:themeColor="text1"/>
        </w:rPr>
      </w:pPr>
    </w:p>
    <w:p w14:paraId="5E3047D7" w14:textId="77777777" w:rsidR="00080B49" w:rsidRPr="00080B49" w:rsidRDefault="00080B49" w:rsidP="00080B49">
      <w:pPr>
        <w:spacing w:line="276" w:lineRule="auto"/>
        <w:jc w:val="both"/>
        <w:rPr>
          <w:rFonts w:ascii="Arial" w:eastAsiaTheme="majorEastAsia" w:hAnsi="Arial" w:cs="Arial"/>
          <w:b/>
          <w:bCs/>
          <w:color w:val="000000" w:themeColor="text1"/>
        </w:rPr>
      </w:pPr>
      <w:r w:rsidRPr="00080B49">
        <w:rPr>
          <w:rFonts w:ascii="Arial" w:eastAsiaTheme="majorEastAsia" w:hAnsi="Arial" w:cs="Arial"/>
          <w:b/>
          <w:bCs/>
          <w:color w:val="000000" w:themeColor="text1"/>
        </w:rPr>
        <w:lastRenderedPageBreak/>
        <w:t>• Recursos humanos</w:t>
      </w:r>
    </w:p>
    <w:p w14:paraId="7D40EB54" w14:textId="77777777" w:rsidR="00080B49" w:rsidRPr="00080B49" w:rsidRDefault="00080B49" w:rsidP="00080B49">
      <w:p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Se contará con un equipo interdisciplinario que garantizará la implementación técnica, social y metodológica del proyecto, conformado por:</w:t>
      </w:r>
    </w:p>
    <w:p w14:paraId="3E90E8C1" w14:textId="77777777" w:rsidR="00080B49" w:rsidRPr="00080B49" w:rsidRDefault="00080B49">
      <w:pPr>
        <w:numPr>
          <w:ilvl w:val="0"/>
          <w:numId w:val="17"/>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Dos (2) profesionales de la Dirección Técnica de Sostenibilidad e Innovación para el fortalecimiento de la Cultura Ambiental (DSICA) de la CAR, quienes asumirán roles de coordinación, seguimiento y articulación institucional. </w:t>
      </w:r>
    </w:p>
    <w:p w14:paraId="583E1C0A" w14:textId="77777777" w:rsidR="00080B49" w:rsidRPr="00080B49" w:rsidRDefault="00080B49">
      <w:pPr>
        <w:numPr>
          <w:ilvl w:val="0"/>
          <w:numId w:val="17"/>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Un (1) coordinador técnico del proyecto, responsable de la planificación, supervisión operativa y control de resultados. </w:t>
      </w:r>
    </w:p>
    <w:p w14:paraId="61C682FF" w14:textId="77777777" w:rsidR="00080B49" w:rsidRPr="00080B49" w:rsidRDefault="00080B49">
      <w:pPr>
        <w:numPr>
          <w:ilvl w:val="0"/>
          <w:numId w:val="17"/>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Dos (2) diseñadoras de moda, encargadas del acompañamiento técnico en el desarrollo de productos, transferencia de conocimiento y fortalecimiento de capacidades en diseño sostenible. </w:t>
      </w:r>
    </w:p>
    <w:p w14:paraId="179C68E6" w14:textId="77777777" w:rsidR="00080B49" w:rsidRPr="00080B49" w:rsidRDefault="00080B49" w:rsidP="00080B49">
      <w:p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Este equipo aportará experiencia en </w:t>
      </w:r>
      <w:r w:rsidRPr="00FD052C">
        <w:rPr>
          <w:rFonts w:ascii="Arial" w:eastAsiaTheme="majorEastAsia" w:hAnsi="Arial" w:cs="Arial"/>
          <w:color w:val="000000" w:themeColor="text1"/>
        </w:rPr>
        <w:t>gestión ambiental, economía circular, diseño sostenible y trabajo comunitario</w:t>
      </w:r>
      <w:r w:rsidRPr="00512627">
        <w:rPr>
          <w:rFonts w:ascii="Arial" w:eastAsiaTheme="majorEastAsia" w:hAnsi="Arial" w:cs="Arial"/>
          <w:color w:val="000000" w:themeColor="text1"/>
        </w:rPr>
        <w:t>, garantizando un acompañamiento integral durante las fases de diagnóstico, ejecución y cierre del proyecto</w:t>
      </w:r>
      <w:r w:rsidRPr="00080B49">
        <w:rPr>
          <w:rFonts w:ascii="Arial" w:eastAsiaTheme="majorEastAsia" w:hAnsi="Arial" w:cs="Arial"/>
          <w:color w:val="000000" w:themeColor="text1"/>
        </w:rPr>
        <w:t>.</w:t>
      </w:r>
    </w:p>
    <w:p w14:paraId="6671077C" w14:textId="1A471887" w:rsidR="00080B49" w:rsidRPr="00080B49" w:rsidRDefault="00080B49" w:rsidP="00080B49">
      <w:pPr>
        <w:spacing w:line="276" w:lineRule="auto"/>
        <w:jc w:val="both"/>
        <w:rPr>
          <w:rFonts w:ascii="Arial" w:eastAsiaTheme="majorEastAsia" w:hAnsi="Arial" w:cs="Arial"/>
          <w:color w:val="000000" w:themeColor="text1"/>
        </w:rPr>
      </w:pPr>
    </w:p>
    <w:p w14:paraId="19390846" w14:textId="77777777" w:rsidR="00080B49" w:rsidRPr="00080B49" w:rsidRDefault="00080B49" w:rsidP="00080B49">
      <w:pPr>
        <w:spacing w:line="276" w:lineRule="auto"/>
        <w:jc w:val="both"/>
        <w:rPr>
          <w:rFonts w:ascii="Arial" w:eastAsiaTheme="majorEastAsia" w:hAnsi="Arial" w:cs="Arial"/>
          <w:b/>
          <w:bCs/>
          <w:color w:val="000000" w:themeColor="text1"/>
        </w:rPr>
      </w:pPr>
      <w:r w:rsidRPr="00080B49">
        <w:rPr>
          <w:rFonts w:ascii="Arial" w:eastAsiaTheme="majorEastAsia" w:hAnsi="Arial" w:cs="Arial"/>
          <w:b/>
          <w:bCs/>
          <w:color w:val="000000" w:themeColor="text1"/>
        </w:rPr>
        <w:t>• Recursos materiales</w:t>
      </w:r>
    </w:p>
    <w:p w14:paraId="3BFF324F" w14:textId="77777777" w:rsidR="00080B49" w:rsidRPr="00080B49" w:rsidRDefault="00080B49" w:rsidP="00080B49">
      <w:p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Se dispondrá de la infraestructura física de la </w:t>
      </w:r>
      <w:r w:rsidRPr="00FD052C">
        <w:rPr>
          <w:rFonts w:ascii="Arial" w:eastAsiaTheme="majorEastAsia" w:hAnsi="Arial" w:cs="Arial"/>
          <w:color w:val="000000" w:themeColor="text1"/>
        </w:rPr>
        <w:t>Casa Social de la Mujer del municipio de El Colegio</w:t>
      </w:r>
      <w:r w:rsidRPr="00512627">
        <w:rPr>
          <w:rFonts w:ascii="Arial" w:eastAsiaTheme="majorEastAsia" w:hAnsi="Arial" w:cs="Arial"/>
          <w:color w:val="000000" w:themeColor="text1"/>
        </w:rPr>
        <w:t>, la cual será acondicionada para el desarrollo de actividades formativas y productivas</w:t>
      </w:r>
      <w:r w:rsidRPr="00080B49">
        <w:rPr>
          <w:rFonts w:ascii="Arial" w:eastAsiaTheme="majorEastAsia" w:hAnsi="Arial" w:cs="Arial"/>
          <w:color w:val="000000" w:themeColor="text1"/>
        </w:rPr>
        <w:t>, con capacidad aproximada para 30 participantes.</w:t>
      </w:r>
    </w:p>
    <w:p w14:paraId="4839C21D" w14:textId="77777777" w:rsidR="00080B49" w:rsidRPr="00080B49" w:rsidRDefault="00080B49" w:rsidP="00080B49">
      <w:p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El espacio contará con condiciones adecuadas para:</w:t>
      </w:r>
    </w:p>
    <w:p w14:paraId="6AD89BF6" w14:textId="77777777" w:rsidR="00080B49" w:rsidRPr="00080B49" w:rsidRDefault="00080B49">
      <w:pPr>
        <w:numPr>
          <w:ilvl w:val="0"/>
          <w:numId w:val="18"/>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Trabajo grupal y formación práctica. </w:t>
      </w:r>
    </w:p>
    <w:p w14:paraId="12E42CDF" w14:textId="77777777" w:rsidR="00080B49" w:rsidRPr="00080B49" w:rsidRDefault="00080B49">
      <w:pPr>
        <w:numPr>
          <w:ilvl w:val="0"/>
          <w:numId w:val="18"/>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Almacenamiento temporal de retales de cuero. </w:t>
      </w:r>
    </w:p>
    <w:p w14:paraId="569A2E44" w14:textId="77777777" w:rsidR="00080B49" w:rsidRPr="00080B49" w:rsidRDefault="00080B49">
      <w:pPr>
        <w:numPr>
          <w:ilvl w:val="0"/>
          <w:numId w:val="18"/>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Organización de herramientas e insumos para la producción artesanal. </w:t>
      </w:r>
    </w:p>
    <w:p w14:paraId="73EDDCF0" w14:textId="77777777" w:rsidR="00080B49" w:rsidRPr="00512627" w:rsidRDefault="00080B49" w:rsidP="00080B49">
      <w:p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Estos recursos permitirán garantizar </w:t>
      </w:r>
      <w:r w:rsidRPr="00FD052C">
        <w:rPr>
          <w:rFonts w:ascii="Arial" w:eastAsiaTheme="majorEastAsia" w:hAnsi="Arial" w:cs="Arial"/>
          <w:color w:val="000000" w:themeColor="text1"/>
        </w:rPr>
        <w:t>condiciones técnicas adecuadas, seguridad en el proceso productivo y calidad en los productos elaborados</w:t>
      </w:r>
      <w:r w:rsidRPr="00512627">
        <w:rPr>
          <w:rFonts w:ascii="Arial" w:eastAsiaTheme="majorEastAsia" w:hAnsi="Arial" w:cs="Arial"/>
          <w:color w:val="000000" w:themeColor="text1"/>
        </w:rPr>
        <w:t>, en concordancia con estándares de producción artesanal sostenible.</w:t>
      </w:r>
    </w:p>
    <w:p w14:paraId="0741D528" w14:textId="1A825CCB" w:rsidR="00080B49" w:rsidRPr="00512627" w:rsidRDefault="00080B49" w:rsidP="00080B49">
      <w:pPr>
        <w:spacing w:line="276" w:lineRule="auto"/>
        <w:jc w:val="both"/>
        <w:rPr>
          <w:rFonts w:ascii="Arial" w:eastAsiaTheme="majorEastAsia" w:hAnsi="Arial" w:cs="Arial"/>
          <w:color w:val="000000" w:themeColor="text1"/>
        </w:rPr>
      </w:pPr>
    </w:p>
    <w:p w14:paraId="039B1DA7" w14:textId="77777777" w:rsidR="00080B49" w:rsidRPr="00080B49" w:rsidRDefault="00080B49" w:rsidP="00080B49">
      <w:pPr>
        <w:spacing w:line="276" w:lineRule="auto"/>
        <w:jc w:val="both"/>
        <w:rPr>
          <w:rFonts w:ascii="Arial" w:eastAsiaTheme="majorEastAsia" w:hAnsi="Arial" w:cs="Arial"/>
          <w:b/>
          <w:bCs/>
          <w:color w:val="000000" w:themeColor="text1"/>
        </w:rPr>
      </w:pPr>
      <w:r w:rsidRPr="00080B49">
        <w:rPr>
          <w:rFonts w:ascii="Arial" w:eastAsiaTheme="majorEastAsia" w:hAnsi="Arial" w:cs="Arial"/>
          <w:b/>
          <w:bCs/>
          <w:color w:val="000000" w:themeColor="text1"/>
        </w:rPr>
        <w:t>• Recursos técnicos</w:t>
      </w:r>
    </w:p>
    <w:p w14:paraId="70CD3308" w14:textId="77777777" w:rsidR="00080B49" w:rsidRPr="00080B49" w:rsidRDefault="00080B49" w:rsidP="00080B49">
      <w:p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El componente técnico estará orientado a la transferencia de conocimiento y al desarrollo de competencias productivas, mediante:</w:t>
      </w:r>
    </w:p>
    <w:p w14:paraId="0B2BAFEC" w14:textId="77777777" w:rsidR="00080B49" w:rsidRPr="00080B49" w:rsidRDefault="00080B49">
      <w:pPr>
        <w:numPr>
          <w:ilvl w:val="0"/>
          <w:numId w:val="19"/>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La realización de cuatro (4) talleres especializados en transformación de materiales, diseño de productos sostenibles y procesos de ensamblaje y acabados, con una duración estimada de 2 a 3 horas cada uno. </w:t>
      </w:r>
    </w:p>
    <w:p w14:paraId="2608A782" w14:textId="77777777" w:rsidR="00080B49" w:rsidRPr="00080B49" w:rsidRDefault="00080B49">
      <w:pPr>
        <w:numPr>
          <w:ilvl w:val="0"/>
          <w:numId w:val="19"/>
        </w:num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lastRenderedPageBreak/>
        <w:t xml:space="preserve">La aplicación de metodologías prácticas, participativas y de aprendizaje experiencial, que faciliten la apropiación del conocimiento y su aplicación directa en la elaboración de prototipos. </w:t>
      </w:r>
    </w:p>
    <w:p w14:paraId="350EF79A" w14:textId="77777777" w:rsidR="00080B49" w:rsidRPr="00080B49" w:rsidRDefault="00080B49" w:rsidP="00080B49">
      <w:p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Este </w:t>
      </w:r>
      <w:r w:rsidRPr="00512627">
        <w:rPr>
          <w:rFonts w:ascii="Arial" w:eastAsiaTheme="majorEastAsia" w:hAnsi="Arial" w:cs="Arial"/>
          <w:color w:val="000000" w:themeColor="text1"/>
        </w:rPr>
        <w:t xml:space="preserve">componente garantizará que los productos desarrollados cumplan con </w:t>
      </w:r>
      <w:r w:rsidRPr="00FD052C">
        <w:rPr>
          <w:rFonts w:ascii="Arial" w:eastAsiaTheme="majorEastAsia" w:hAnsi="Arial" w:cs="Arial"/>
          <w:color w:val="000000" w:themeColor="text1"/>
        </w:rPr>
        <w:t>criterios de calidad, funcionalidad, durabilidad y valor agregado</w:t>
      </w:r>
      <w:r w:rsidRPr="00512627">
        <w:rPr>
          <w:rFonts w:ascii="Arial" w:eastAsiaTheme="majorEastAsia" w:hAnsi="Arial" w:cs="Arial"/>
          <w:color w:val="000000" w:themeColor="text1"/>
        </w:rPr>
        <w:t>, fortaleciendo su potencial de comercialización dentro de esquemas de economía circular.</w:t>
      </w:r>
    </w:p>
    <w:p w14:paraId="1A3D8C77" w14:textId="0B31C278" w:rsidR="00080B49" w:rsidRPr="00080B49" w:rsidRDefault="00080B49" w:rsidP="00080B49">
      <w:pPr>
        <w:spacing w:line="276" w:lineRule="auto"/>
        <w:jc w:val="both"/>
        <w:rPr>
          <w:rFonts w:ascii="Arial" w:eastAsiaTheme="majorEastAsia" w:hAnsi="Arial" w:cs="Arial"/>
          <w:color w:val="000000" w:themeColor="text1"/>
        </w:rPr>
      </w:pPr>
    </w:p>
    <w:p w14:paraId="46426994" w14:textId="77777777" w:rsidR="00080B49" w:rsidRPr="00080B49" w:rsidRDefault="00080B49" w:rsidP="00080B49">
      <w:pPr>
        <w:spacing w:line="276" w:lineRule="auto"/>
        <w:jc w:val="both"/>
        <w:rPr>
          <w:rFonts w:ascii="Arial" w:eastAsiaTheme="majorEastAsia" w:hAnsi="Arial" w:cs="Arial"/>
          <w:b/>
          <w:bCs/>
          <w:color w:val="000000" w:themeColor="text1"/>
        </w:rPr>
      </w:pPr>
      <w:r w:rsidRPr="00080B49">
        <w:rPr>
          <w:rFonts w:ascii="Arial" w:eastAsiaTheme="majorEastAsia" w:hAnsi="Arial" w:cs="Arial"/>
          <w:b/>
          <w:bCs/>
          <w:color w:val="000000" w:themeColor="text1"/>
        </w:rPr>
        <w:t>• Recursos logísticos</w:t>
      </w:r>
    </w:p>
    <w:p w14:paraId="7CD91D04" w14:textId="77777777" w:rsidR="00080B49" w:rsidRPr="00512627" w:rsidRDefault="00080B49" w:rsidP="00080B49">
      <w:p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Para la operación del proyecto, se dispondrá de recursos logísticos que permitirán asegurar la continuidad y eficiencia del proceso, incluyendo:</w:t>
      </w:r>
    </w:p>
    <w:p w14:paraId="303B22E2" w14:textId="77777777" w:rsidR="00080B49" w:rsidRPr="00512627" w:rsidRDefault="00080B49">
      <w:pPr>
        <w:numPr>
          <w:ilvl w:val="0"/>
          <w:numId w:val="20"/>
        </w:num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El traslado de aproximadamente </w:t>
      </w:r>
      <w:r w:rsidRPr="00FD052C">
        <w:rPr>
          <w:rFonts w:ascii="Arial" w:eastAsiaTheme="majorEastAsia" w:hAnsi="Arial" w:cs="Arial"/>
          <w:color w:val="000000" w:themeColor="text1"/>
        </w:rPr>
        <w:t>300 kg de retales de cuero</w:t>
      </w:r>
      <w:r w:rsidRPr="00512627">
        <w:rPr>
          <w:rFonts w:ascii="Arial" w:eastAsiaTheme="majorEastAsia" w:hAnsi="Arial" w:cs="Arial"/>
          <w:color w:val="000000" w:themeColor="text1"/>
        </w:rPr>
        <w:t xml:space="preserve"> desde las curtiembres </w:t>
      </w:r>
      <w:proofErr w:type="spellStart"/>
      <w:r w:rsidRPr="00FD052C">
        <w:rPr>
          <w:rFonts w:ascii="Arial" w:eastAsiaTheme="majorEastAsia" w:hAnsi="Arial" w:cs="Arial"/>
          <w:color w:val="000000" w:themeColor="text1"/>
        </w:rPr>
        <w:t>Leathercol</w:t>
      </w:r>
      <w:proofErr w:type="spellEnd"/>
      <w:r w:rsidRPr="00512627">
        <w:rPr>
          <w:rFonts w:ascii="Arial" w:eastAsiaTheme="majorEastAsia" w:hAnsi="Arial" w:cs="Arial"/>
          <w:color w:val="000000" w:themeColor="text1"/>
        </w:rPr>
        <w:t xml:space="preserve"> y </w:t>
      </w:r>
      <w:r w:rsidRPr="00FD052C">
        <w:rPr>
          <w:rFonts w:ascii="Arial" w:eastAsiaTheme="majorEastAsia" w:hAnsi="Arial" w:cs="Arial"/>
          <w:color w:val="000000" w:themeColor="text1"/>
        </w:rPr>
        <w:t xml:space="preserve">Curtiembre de </w:t>
      </w:r>
      <w:proofErr w:type="spellStart"/>
      <w:r w:rsidRPr="00FD052C">
        <w:rPr>
          <w:rFonts w:ascii="Arial" w:eastAsiaTheme="majorEastAsia" w:hAnsi="Arial" w:cs="Arial"/>
          <w:color w:val="000000" w:themeColor="text1"/>
        </w:rPr>
        <w:t>Leoviceldo</w:t>
      </w:r>
      <w:proofErr w:type="spellEnd"/>
      <w:r w:rsidRPr="00FD052C">
        <w:rPr>
          <w:rFonts w:ascii="Arial" w:eastAsiaTheme="majorEastAsia" w:hAnsi="Arial" w:cs="Arial"/>
          <w:color w:val="000000" w:themeColor="text1"/>
        </w:rPr>
        <w:t xml:space="preserve"> Fernández</w:t>
      </w:r>
      <w:r w:rsidRPr="00512627">
        <w:rPr>
          <w:rFonts w:ascii="Arial" w:eastAsiaTheme="majorEastAsia" w:hAnsi="Arial" w:cs="Arial"/>
          <w:color w:val="000000" w:themeColor="text1"/>
        </w:rPr>
        <w:t xml:space="preserve"> (Villapinzón) hasta la </w:t>
      </w:r>
      <w:r w:rsidRPr="00FD052C">
        <w:rPr>
          <w:rFonts w:ascii="Arial" w:eastAsiaTheme="majorEastAsia" w:hAnsi="Arial" w:cs="Arial"/>
          <w:color w:val="000000" w:themeColor="text1"/>
        </w:rPr>
        <w:t>Casa Social de la Mujer del municipio de El Colegio</w:t>
      </w:r>
      <w:r w:rsidRPr="00512627">
        <w:rPr>
          <w:rFonts w:ascii="Arial" w:eastAsiaTheme="majorEastAsia" w:hAnsi="Arial" w:cs="Arial"/>
          <w:color w:val="000000" w:themeColor="text1"/>
        </w:rPr>
        <w:t xml:space="preserve">. </w:t>
      </w:r>
    </w:p>
    <w:p w14:paraId="67B5F876" w14:textId="77777777" w:rsidR="00080B49" w:rsidRPr="00512627" w:rsidRDefault="00080B49">
      <w:pPr>
        <w:numPr>
          <w:ilvl w:val="0"/>
          <w:numId w:val="20"/>
        </w:num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La coordinación operativa de talleres, incluyendo convocatoria, programación y seguimiento de asistencia. </w:t>
      </w:r>
    </w:p>
    <w:p w14:paraId="4B09C831" w14:textId="77777777" w:rsidR="00080B49" w:rsidRPr="00512627" w:rsidRDefault="00080B49">
      <w:pPr>
        <w:numPr>
          <w:ilvl w:val="0"/>
          <w:numId w:val="20"/>
        </w:num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El registro audiovisual (fotográfico y/o videográfico) y la sistematización de resultados. </w:t>
      </w:r>
    </w:p>
    <w:p w14:paraId="5151ED45" w14:textId="77777777" w:rsidR="00080B49" w:rsidRPr="00512627" w:rsidRDefault="00080B49">
      <w:pPr>
        <w:numPr>
          <w:ilvl w:val="0"/>
          <w:numId w:val="20"/>
        </w:num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La realización de un evento de cierre con participación estimada de al menos 30 asistentes. </w:t>
      </w:r>
    </w:p>
    <w:p w14:paraId="4F08585E" w14:textId="77777777" w:rsidR="00080B49" w:rsidRPr="00512627" w:rsidRDefault="00080B49" w:rsidP="00080B49">
      <w:p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Estos recursos permitirán garantizar la </w:t>
      </w:r>
      <w:r w:rsidRPr="00FD052C">
        <w:rPr>
          <w:rFonts w:ascii="Arial" w:eastAsiaTheme="majorEastAsia" w:hAnsi="Arial" w:cs="Arial"/>
          <w:color w:val="000000" w:themeColor="text1"/>
        </w:rPr>
        <w:t xml:space="preserve">trazabilidad del flujo de materiales, la </w:t>
      </w:r>
      <w:proofErr w:type="spellStart"/>
      <w:r w:rsidRPr="00FD052C">
        <w:rPr>
          <w:rFonts w:ascii="Arial" w:eastAsiaTheme="majorEastAsia" w:hAnsi="Arial" w:cs="Arial"/>
          <w:color w:val="000000" w:themeColor="text1"/>
        </w:rPr>
        <w:t>visibilización</w:t>
      </w:r>
      <w:proofErr w:type="spellEnd"/>
      <w:r w:rsidRPr="00FD052C">
        <w:rPr>
          <w:rFonts w:ascii="Arial" w:eastAsiaTheme="majorEastAsia" w:hAnsi="Arial" w:cs="Arial"/>
          <w:color w:val="000000" w:themeColor="text1"/>
        </w:rPr>
        <w:t xml:space="preserve"> de resultados y la apropiación social del proyecto</w:t>
      </w:r>
      <w:r w:rsidRPr="00512627">
        <w:rPr>
          <w:rFonts w:ascii="Arial" w:eastAsiaTheme="majorEastAsia" w:hAnsi="Arial" w:cs="Arial"/>
          <w:color w:val="000000" w:themeColor="text1"/>
        </w:rPr>
        <w:t>.</w:t>
      </w:r>
    </w:p>
    <w:p w14:paraId="0E32E1FF" w14:textId="22D71C0F" w:rsidR="00080B49" w:rsidRPr="00080B49" w:rsidRDefault="00080B49" w:rsidP="00080B49">
      <w:pPr>
        <w:spacing w:line="276" w:lineRule="auto"/>
        <w:jc w:val="both"/>
        <w:rPr>
          <w:rFonts w:ascii="Arial" w:eastAsiaTheme="majorEastAsia" w:hAnsi="Arial" w:cs="Arial"/>
          <w:color w:val="000000" w:themeColor="text1"/>
        </w:rPr>
      </w:pPr>
    </w:p>
    <w:p w14:paraId="5114B0ED" w14:textId="77777777" w:rsidR="00080B49" w:rsidRPr="00080B49" w:rsidRDefault="00080B49" w:rsidP="00080B49">
      <w:pPr>
        <w:spacing w:line="276" w:lineRule="auto"/>
        <w:jc w:val="both"/>
        <w:rPr>
          <w:rFonts w:ascii="Arial" w:eastAsiaTheme="majorEastAsia" w:hAnsi="Arial" w:cs="Arial"/>
          <w:b/>
          <w:bCs/>
          <w:color w:val="000000" w:themeColor="text1"/>
        </w:rPr>
      </w:pPr>
      <w:r w:rsidRPr="00080B49">
        <w:rPr>
          <w:rFonts w:ascii="Arial" w:eastAsiaTheme="majorEastAsia" w:hAnsi="Arial" w:cs="Arial"/>
          <w:b/>
          <w:bCs/>
          <w:color w:val="000000" w:themeColor="text1"/>
        </w:rPr>
        <w:t>• Recursos institucionales y de apoyo</w:t>
      </w:r>
    </w:p>
    <w:p w14:paraId="21D46444" w14:textId="77777777" w:rsidR="00080B49" w:rsidRPr="00080B49" w:rsidRDefault="00080B49" w:rsidP="00080B49">
      <w:p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El proyecto contará con el respaldo de actores institucionales y productivos que asegurarán su viabilidad técnica y operativa:</w:t>
      </w:r>
    </w:p>
    <w:p w14:paraId="6C175B51" w14:textId="77777777" w:rsidR="00080B49" w:rsidRPr="00512627" w:rsidRDefault="00080B49">
      <w:pPr>
        <w:numPr>
          <w:ilvl w:val="0"/>
          <w:numId w:val="21"/>
        </w:num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La </w:t>
      </w:r>
      <w:r w:rsidRPr="00FD052C">
        <w:rPr>
          <w:rFonts w:ascii="Arial" w:eastAsiaTheme="majorEastAsia" w:hAnsi="Arial" w:cs="Arial"/>
          <w:color w:val="000000" w:themeColor="text1"/>
        </w:rPr>
        <w:t>Corporación Autónoma Regional de Cundinamarca (CAR)</w:t>
      </w:r>
      <w:r w:rsidRPr="00512627">
        <w:rPr>
          <w:rFonts w:ascii="Arial" w:eastAsiaTheme="majorEastAsia" w:hAnsi="Arial" w:cs="Arial"/>
          <w:color w:val="000000" w:themeColor="text1"/>
        </w:rPr>
        <w:t xml:space="preserve"> aportará acompañamiento técnico, metodológico y seguimiento del proyecto, en el marco de sus estrategias de economía circular y cultura ambiental. </w:t>
      </w:r>
    </w:p>
    <w:p w14:paraId="571731BA" w14:textId="77777777" w:rsidR="00080B49" w:rsidRPr="00512627" w:rsidRDefault="00080B49">
      <w:pPr>
        <w:numPr>
          <w:ilvl w:val="0"/>
          <w:numId w:val="21"/>
        </w:num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La </w:t>
      </w:r>
      <w:r w:rsidRPr="00FD052C">
        <w:rPr>
          <w:rFonts w:ascii="Arial" w:eastAsiaTheme="majorEastAsia" w:hAnsi="Arial" w:cs="Arial"/>
          <w:color w:val="000000" w:themeColor="text1"/>
        </w:rPr>
        <w:t>Casa Social de la Mujer del municipio de El Colegio</w:t>
      </w:r>
      <w:r w:rsidRPr="00512627">
        <w:rPr>
          <w:rFonts w:ascii="Arial" w:eastAsiaTheme="majorEastAsia" w:hAnsi="Arial" w:cs="Arial"/>
          <w:color w:val="000000" w:themeColor="text1"/>
        </w:rPr>
        <w:t xml:space="preserve"> proporcionará infraestructura, apoyo logístico y articulación con la población beneficiaria. </w:t>
      </w:r>
    </w:p>
    <w:p w14:paraId="2FDB9DCA" w14:textId="77777777" w:rsidR="00080B49" w:rsidRPr="00080B49" w:rsidRDefault="00080B49">
      <w:pPr>
        <w:numPr>
          <w:ilvl w:val="0"/>
          <w:numId w:val="21"/>
        </w:num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t xml:space="preserve">Las curtiembres </w:t>
      </w:r>
      <w:proofErr w:type="spellStart"/>
      <w:r w:rsidRPr="00FD052C">
        <w:rPr>
          <w:rFonts w:ascii="Arial" w:eastAsiaTheme="majorEastAsia" w:hAnsi="Arial" w:cs="Arial"/>
          <w:color w:val="000000" w:themeColor="text1"/>
        </w:rPr>
        <w:t>Leathercol</w:t>
      </w:r>
      <w:proofErr w:type="spellEnd"/>
      <w:r w:rsidRPr="00512627">
        <w:rPr>
          <w:rFonts w:ascii="Arial" w:eastAsiaTheme="majorEastAsia" w:hAnsi="Arial" w:cs="Arial"/>
          <w:color w:val="000000" w:themeColor="text1"/>
        </w:rPr>
        <w:t xml:space="preserve"> y </w:t>
      </w:r>
      <w:r w:rsidRPr="00FD052C">
        <w:rPr>
          <w:rFonts w:ascii="Arial" w:eastAsiaTheme="majorEastAsia" w:hAnsi="Arial" w:cs="Arial"/>
          <w:color w:val="000000" w:themeColor="text1"/>
        </w:rPr>
        <w:t xml:space="preserve">Curtiembre de </w:t>
      </w:r>
      <w:proofErr w:type="spellStart"/>
      <w:r w:rsidRPr="00FD052C">
        <w:rPr>
          <w:rFonts w:ascii="Arial" w:eastAsiaTheme="majorEastAsia" w:hAnsi="Arial" w:cs="Arial"/>
          <w:color w:val="000000" w:themeColor="text1"/>
        </w:rPr>
        <w:t>Leoviceldo</w:t>
      </w:r>
      <w:proofErr w:type="spellEnd"/>
      <w:r w:rsidRPr="00FD052C">
        <w:rPr>
          <w:rFonts w:ascii="Arial" w:eastAsiaTheme="majorEastAsia" w:hAnsi="Arial" w:cs="Arial"/>
          <w:color w:val="000000" w:themeColor="text1"/>
        </w:rPr>
        <w:t xml:space="preserve"> Fernández</w:t>
      </w:r>
      <w:r w:rsidRPr="00080B49">
        <w:rPr>
          <w:rFonts w:ascii="Arial" w:eastAsiaTheme="majorEastAsia" w:hAnsi="Arial" w:cs="Arial"/>
          <w:color w:val="000000" w:themeColor="text1"/>
        </w:rPr>
        <w:t xml:space="preserve"> suministrarán de manera continua los retales de cuero como materia prima secundaria, estimando aportes entre 20 y 40 kg por ciclo de recolección. </w:t>
      </w:r>
    </w:p>
    <w:p w14:paraId="3694A834" w14:textId="157BAF20" w:rsidR="00080B49" w:rsidRPr="00080B49" w:rsidRDefault="00080B49" w:rsidP="00080B49">
      <w:pPr>
        <w:spacing w:line="276" w:lineRule="auto"/>
        <w:jc w:val="both"/>
        <w:rPr>
          <w:rFonts w:ascii="Arial" w:eastAsiaTheme="majorEastAsia" w:hAnsi="Arial" w:cs="Arial"/>
          <w:color w:val="000000" w:themeColor="text1"/>
        </w:rPr>
      </w:pPr>
      <w:r w:rsidRPr="00080B49">
        <w:rPr>
          <w:rFonts w:ascii="Arial" w:eastAsiaTheme="majorEastAsia" w:hAnsi="Arial" w:cs="Arial"/>
          <w:color w:val="000000" w:themeColor="text1"/>
        </w:rPr>
        <w:t xml:space="preserve">Esta articulación permitirá consolidar un </w:t>
      </w:r>
      <w:r w:rsidRPr="00FD052C">
        <w:rPr>
          <w:rFonts w:ascii="Arial" w:eastAsiaTheme="majorEastAsia" w:hAnsi="Arial" w:cs="Arial"/>
          <w:color w:val="000000" w:themeColor="text1"/>
        </w:rPr>
        <w:t>modelo colaborativo entre el sector público, privado y comunitario</w:t>
      </w:r>
      <w:r w:rsidRPr="00512627">
        <w:rPr>
          <w:rFonts w:ascii="Arial" w:eastAsiaTheme="majorEastAsia" w:hAnsi="Arial" w:cs="Arial"/>
          <w:color w:val="000000" w:themeColor="text1"/>
        </w:rPr>
        <w:t>, facilitando la implementación de estrategias</w:t>
      </w:r>
      <w:r w:rsidRPr="00080B49">
        <w:rPr>
          <w:rFonts w:ascii="Arial" w:eastAsiaTheme="majorEastAsia" w:hAnsi="Arial" w:cs="Arial"/>
          <w:color w:val="000000" w:themeColor="text1"/>
        </w:rPr>
        <w:t xml:space="preserve"> de aprovechamiento de residuos, el fortalecimiento de capacidades locales y la replicabilidad del modelo en otros territorios.</w:t>
      </w:r>
    </w:p>
    <w:p w14:paraId="7347C48B" w14:textId="77777777" w:rsidR="00080B49" w:rsidRPr="00512627" w:rsidRDefault="00080B49" w:rsidP="00080B49">
      <w:pPr>
        <w:spacing w:line="276" w:lineRule="auto"/>
        <w:jc w:val="both"/>
        <w:rPr>
          <w:rFonts w:ascii="Arial" w:eastAsiaTheme="majorEastAsia" w:hAnsi="Arial" w:cs="Arial"/>
          <w:color w:val="000000" w:themeColor="text1"/>
        </w:rPr>
      </w:pPr>
      <w:r w:rsidRPr="00512627">
        <w:rPr>
          <w:rFonts w:ascii="Arial" w:eastAsiaTheme="majorEastAsia" w:hAnsi="Arial" w:cs="Arial"/>
          <w:color w:val="000000" w:themeColor="text1"/>
        </w:rPr>
        <w:lastRenderedPageBreak/>
        <w:t xml:space="preserve">La adecuada gestión e integración de los recursos garantizará la implementación efectiva del proyecto, permitiendo </w:t>
      </w:r>
      <w:r w:rsidRPr="00FD052C">
        <w:rPr>
          <w:rFonts w:ascii="Arial" w:eastAsiaTheme="majorEastAsia" w:hAnsi="Arial" w:cs="Arial"/>
          <w:color w:val="000000" w:themeColor="text1"/>
        </w:rPr>
        <w:t>maximizar la eficiencia en el uso de materiales, reducir impactos ambientales y generar valor social y económico</w:t>
      </w:r>
      <w:r w:rsidRPr="00512627">
        <w:rPr>
          <w:rFonts w:ascii="Arial" w:eastAsiaTheme="majorEastAsia" w:hAnsi="Arial" w:cs="Arial"/>
          <w:color w:val="000000" w:themeColor="text1"/>
        </w:rPr>
        <w:t>. En este sentido, el componente de recursos se constituye como un pilar fundamental para la consolidación de un modelo de economía circular funcional, sostenible y escalable.</w:t>
      </w:r>
    </w:p>
    <w:p w14:paraId="36006DB6" w14:textId="77777777" w:rsidR="00080B49" w:rsidRPr="00FD052C" w:rsidRDefault="00080B49" w:rsidP="00853132">
      <w:pPr>
        <w:spacing w:line="276" w:lineRule="auto"/>
        <w:jc w:val="both"/>
        <w:rPr>
          <w:rFonts w:ascii="Arial" w:eastAsiaTheme="majorEastAsia" w:hAnsi="Arial" w:cs="Arial"/>
          <w:color w:val="000000" w:themeColor="text1"/>
        </w:rPr>
      </w:pPr>
    </w:p>
    <w:p w14:paraId="35CBC130" w14:textId="77777777" w:rsidR="001A29F3" w:rsidRPr="00FD052C" w:rsidRDefault="001A29F3" w:rsidP="001A29F3">
      <w:pPr>
        <w:spacing w:line="276" w:lineRule="auto"/>
        <w:jc w:val="both"/>
        <w:rPr>
          <w:rFonts w:ascii="Arial" w:eastAsiaTheme="majorEastAsia" w:hAnsi="Arial" w:cs="Arial"/>
          <w:b/>
          <w:bCs/>
          <w:color w:val="000000" w:themeColor="text1"/>
        </w:rPr>
      </w:pPr>
    </w:p>
    <w:p w14:paraId="1A2C6FA5" w14:textId="6911ADCE" w:rsidR="00516CF3" w:rsidRPr="00FD052C" w:rsidRDefault="00B52FCB">
      <w:pPr>
        <w:pStyle w:val="Prrafodelista"/>
        <w:numPr>
          <w:ilvl w:val="0"/>
          <w:numId w:val="1"/>
        </w:numPr>
        <w:spacing w:line="276" w:lineRule="auto"/>
        <w:rPr>
          <w:rFonts w:ascii="Arial" w:eastAsiaTheme="majorEastAsia" w:hAnsi="Arial" w:cs="Arial"/>
          <w:color w:val="000000" w:themeColor="text1"/>
        </w:rPr>
      </w:pPr>
      <w:bookmarkStart w:id="9" w:name="_Toc198372465"/>
      <w:r w:rsidRPr="00FD052C">
        <w:rPr>
          <w:rStyle w:val="Ttulo1Car"/>
          <w:rFonts w:ascii="Arial" w:hAnsi="Arial"/>
          <w:color w:val="000000" w:themeColor="text1"/>
          <w:sz w:val="22"/>
          <w:szCs w:val="22"/>
          <w:highlight w:val="yellow"/>
        </w:rPr>
        <w:t>PRESUPUESTO.</w:t>
      </w:r>
      <w:bookmarkStart w:id="10" w:name="_Toc198372466"/>
      <w:bookmarkEnd w:id="9"/>
    </w:p>
    <w:p w14:paraId="3AA3E60D" w14:textId="77777777" w:rsidR="002E571E" w:rsidRPr="002E571E" w:rsidRDefault="002E571E" w:rsidP="00FD052C">
      <w:pPr>
        <w:spacing w:line="276" w:lineRule="auto"/>
        <w:jc w:val="both"/>
        <w:rPr>
          <w:rFonts w:ascii="Arial" w:eastAsiaTheme="majorEastAsia" w:hAnsi="Arial" w:cs="Arial"/>
          <w:color w:val="000000" w:themeColor="text1"/>
        </w:rPr>
      </w:pPr>
      <w:r w:rsidRPr="002E571E">
        <w:rPr>
          <w:rFonts w:ascii="Arial" w:eastAsiaTheme="majorEastAsia" w:hAnsi="Arial" w:cs="Arial"/>
          <w:color w:val="000000" w:themeColor="text1"/>
        </w:rPr>
        <w:t>La presente estructura presupuestal consolidará los recursos técnicos, operativos y logísticos requeridos para la implementación del proyecto, orientado al aprovechamiento de retales de cuero bajo un enfoque de economía circular. En este sentido, se contemplarán los insumos y herramientas necesarias para el desarrollo de los procesos formativos y productivos, así como la adecuación de espacios, el talento humano especializado y las actividades de soporte operativo.</w:t>
      </w:r>
    </w:p>
    <w:p w14:paraId="016B7AE9" w14:textId="6B2FF6A9" w:rsidR="002E571E" w:rsidRPr="00516CF3" w:rsidRDefault="002E571E" w:rsidP="00FD052C">
      <w:pPr>
        <w:spacing w:line="276" w:lineRule="auto"/>
        <w:jc w:val="both"/>
        <w:rPr>
          <w:rFonts w:ascii="Arial" w:eastAsiaTheme="majorEastAsia" w:hAnsi="Arial" w:cs="Arial"/>
          <w:color w:val="000000" w:themeColor="text1"/>
        </w:rPr>
      </w:pPr>
      <w:r w:rsidRPr="002E571E">
        <w:rPr>
          <w:rFonts w:ascii="Arial" w:eastAsiaTheme="majorEastAsia" w:hAnsi="Arial" w:cs="Arial"/>
          <w:color w:val="000000" w:themeColor="text1"/>
        </w:rPr>
        <w:t>De igual manera, se incluirán los costos asociados al transporte y recolección de la materia prima secundaria, garantizando su disponibilidad oportuna, y un componente de imprevistos que permitirá mitigar posibles variaciones durante la ejecución. Esta planificación financiera asegurará la viabilidad del proyecto, promoviendo la eficiencia en el uso de recursos y la generación de valor ambiental, social y económico.</w:t>
      </w:r>
    </w:p>
    <w:p w14:paraId="6D6EBA65" w14:textId="77777777" w:rsidR="001A29F3" w:rsidRPr="00FD052C" w:rsidRDefault="001A29F3" w:rsidP="001A29F3">
      <w:pPr>
        <w:spacing w:line="276" w:lineRule="auto"/>
        <w:rPr>
          <w:rStyle w:val="Ttulo1Car"/>
          <w:rFonts w:ascii="Arial" w:hAnsi="Arial"/>
          <w:sz w:val="22"/>
          <w:szCs w:val="22"/>
        </w:rPr>
      </w:pPr>
    </w:p>
    <w:p w14:paraId="11FD8F38" w14:textId="533B4674" w:rsidR="001A29F3" w:rsidRPr="00FD052C" w:rsidRDefault="007F158D" w:rsidP="007F158D">
      <w:pPr>
        <w:spacing w:line="276" w:lineRule="auto"/>
        <w:jc w:val="center"/>
        <w:rPr>
          <w:rStyle w:val="Ttulo1Car"/>
          <w:rFonts w:ascii="Arial" w:hAnsi="Arial"/>
          <w:i/>
          <w:iCs/>
          <w:color w:val="000000" w:themeColor="text1"/>
          <w:sz w:val="22"/>
          <w:szCs w:val="22"/>
        </w:rPr>
      </w:pPr>
      <w:bookmarkStart w:id="11" w:name="_Hlk215153499"/>
      <w:bookmarkStart w:id="12" w:name="_Hlk215153641"/>
      <w:r w:rsidRPr="00FD052C">
        <w:rPr>
          <w:rStyle w:val="Ttulo1Car"/>
          <w:rFonts w:ascii="Arial" w:hAnsi="Arial"/>
          <w:i/>
          <w:iCs/>
          <w:color w:val="000000" w:themeColor="text1"/>
          <w:sz w:val="22"/>
          <w:szCs w:val="22"/>
        </w:rPr>
        <w:t>Tabla de presupuesto</w:t>
      </w:r>
    </w:p>
    <w:tbl>
      <w:tblPr>
        <w:tblW w:w="10493" w:type="dxa"/>
        <w:tblCellMar>
          <w:left w:w="70" w:type="dxa"/>
          <w:right w:w="70" w:type="dxa"/>
        </w:tblCellMar>
        <w:tblLook w:val="04A0" w:firstRow="1" w:lastRow="0" w:firstColumn="1" w:lastColumn="0" w:noHBand="0" w:noVBand="1"/>
      </w:tblPr>
      <w:tblGrid>
        <w:gridCol w:w="2258"/>
        <w:gridCol w:w="2744"/>
        <w:gridCol w:w="1225"/>
        <w:gridCol w:w="1289"/>
        <w:gridCol w:w="1367"/>
        <w:gridCol w:w="1610"/>
      </w:tblGrid>
      <w:tr w:rsidR="001A29F3" w:rsidRPr="00AB5B79" w14:paraId="76A961BA" w14:textId="77777777" w:rsidTr="002E571E">
        <w:trPr>
          <w:trHeight w:val="567"/>
        </w:trPr>
        <w:tc>
          <w:tcPr>
            <w:tcW w:w="2258" w:type="dxa"/>
            <w:tcBorders>
              <w:top w:val="single" w:sz="8" w:space="0" w:color="auto"/>
              <w:left w:val="single" w:sz="8" w:space="0" w:color="auto"/>
              <w:bottom w:val="single" w:sz="8" w:space="0" w:color="auto"/>
              <w:right w:val="single" w:sz="8" w:space="0" w:color="auto"/>
            </w:tcBorders>
            <w:noWrap/>
            <w:vAlign w:val="center"/>
            <w:hideMark/>
          </w:tcPr>
          <w:bookmarkEnd w:id="11"/>
          <w:p w14:paraId="3B9068A7" w14:textId="77777777" w:rsidR="001A29F3" w:rsidRPr="00FD052C" w:rsidRDefault="001A29F3" w:rsidP="001A29F3">
            <w:pPr>
              <w:spacing w:after="0" w:line="240" w:lineRule="auto"/>
              <w:jc w:val="center"/>
              <w:rPr>
                <w:rFonts w:ascii="Arial" w:eastAsia="Times New Roman" w:hAnsi="Arial" w:cs="Arial"/>
                <w:b/>
                <w:bCs/>
                <w:color w:val="000000"/>
                <w:lang w:eastAsia="es-CO"/>
              </w:rPr>
            </w:pPr>
            <w:r w:rsidRPr="00FD052C">
              <w:rPr>
                <w:rFonts w:ascii="Arial" w:eastAsia="Times New Roman" w:hAnsi="Arial" w:cs="Arial"/>
                <w:b/>
                <w:bCs/>
                <w:color w:val="000000"/>
                <w:lang w:eastAsia="es-CO"/>
              </w:rPr>
              <w:t xml:space="preserve">DESCRIPCION </w:t>
            </w:r>
          </w:p>
        </w:tc>
        <w:tc>
          <w:tcPr>
            <w:tcW w:w="2744" w:type="dxa"/>
            <w:tcBorders>
              <w:top w:val="single" w:sz="8" w:space="0" w:color="auto"/>
              <w:left w:val="nil"/>
              <w:bottom w:val="single" w:sz="8" w:space="0" w:color="auto"/>
              <w:right w:val="single" w:sz="8" w:space="0" w:color="auto"/>
            </w:tcBorders>
            <w:noWrap/>
            <w:vAlign w:val="center"/>
            <w:hideMark/>
          </w:tcPr>
          <w:p w14:paraId="2E0BA835" w14:textId="77777777" w:rsidR="001A29F3" w:rsidRPr="00FD052C" w:rsidRDefault="001A29F3" w:rsidP="001A29F3">
            <w:pPr>
              <w:spacing w:after="0" w:line="240" w:lineRule="auto"/>
              <w:jc w:val="center"/>
              <w:rPr>
                <w:rFonts w:ascii="Arial" w:eastAsia="Times New Roman" w:hAnsi="Arial" w:cs="Arial"/>
                <w:b/>
                <w:bCs/>
                <w:color w:val="000000"/>
                <w:lang w:eastAsia="es-CO"/>
              </w:rPr>
            </w:pPr>
            <w:r w:rsidRPr="00FD052C">
              <w:rPr>
                <w:rFonts w:ascii="Arial" w:eastAsia="Times New Roman" w:hAnsi="Arial" w:cs="Arial"/>
                <w:b/>
                <w:bCs/>
                <w:color w:val="000000"/>
                <w:lang w:eastAsia="es-CO"/>
              </w:rPr>
              <w:t>DESCRIPCIÓN/DETALLE</w:t>
            </w:r>
          </w:p>
        </w:tc>
        <w:tc>
          <w:tcPr>
            <w:tcW w:w="1225" w:type="dxa"/>
            <w:tcBorders>
              <w:top w:val="single" w:sz="8" w:space="0" w:color="auto"/>
              <w:left w:val="nil"/>
              <w:bottom w:val="single" w:sz="8" w:space="0" w:color="auto"/>
              <w:right w:val="single" w:sz="8" w:space="0" w:color="auto"/>
            </w:tcBorders>
            <w:vAlign w:val="center"/>
            <w:hideMark/>
          </w:tcPr>
          <w:p w14:paraId="1040D56B" w14:textId="77777777" w:rsidR="001A29F3" w:rsidRPr="00FD052C" w:rsidRDefault="001A29F3" w:rsidP="001A29F3">
            <w:pPr>
              <w:spacing w:after="0" w:line="240" w:lineRule="auto"/>
              <w:jc w:val="center"/>
              <w:rPr>
                <w:rFonts w:ascii="Arial" w:eastAsia="Times New Roman" w:hAnsi="Arial" w:cs="Arial"/>
                <w:b/>
                <w:bCs/>
                <w:color w:val="000000"/>
                <w:lang w:eastAsia="es-CO"/>
              </w:rPr>
            </w:pPr>
            <w:r w:rsidRPr="00FD052C">
              <w:rPr>
                <w:rFonts w:ascii="Arial" w:eastAsia="Times New Roman" w:hAnsi="Arial" w:cs="Arial"/>
                <w:b/>
                <w:bCs/>
                <w:color w:val="000000"/>
                <w:lang w:eastAsia="es-CO"/>
              </w:rPr>
              <w:t>UNIDAD DE MEDIDA</w:t>
            </w:r>
          </w:p>
        </w:tc>
        <w:tc>
          <w:tcPr>
            <w:tcW w:w="1289" w:type="dxa"/>
            <w:tcBorders>
              <w:top w:val="single" w:sz="8" w:space="0" w:color="auto"/>
              <w:left w:val="nil"/>
              <w:bottom w:val="single" w:sz="8" w:space="0" w:color="auto"/>
              <w:right w:val="single" w:sz="8" w:space="0" w:color="auto"/>
            </w:tcBorders>
            <w:vAlign w:val="center"/>
            <w:hideMark/>
          </w:tcPr>
          <w:p w14:paraId="22482D62" w14:textId="77777777" w:rsidR="001A29F3" w:rsidRPr="00FD052C" w:rsidRDefault="001A29F3" w:rsidP="001A29F3">
            <w:pPr>
              <w:spacing w:after="0" w:line="240" w:lineRule="auto"/>
              <w:jc w:val="center"/>
              <w:rPr>
                <w:rFonts w:ascii="Arial" w:eastAsia="Times New Roman" w:hAnsi="Arial" w:cs="Arial"/>
                <w:b/>
                <w:bCs/>
                <w:color w:val="000000"/>
                <w:lang w:eastAsia="es-CO"/>
              </w:rPr>
            </w:pPr>
            <w:r w:rsidRPr="00FD052C">
              <w:rPr>
                <w:rFonts w:ascii="Arial" w:eastAsia="Times New Roman" w:hAnsi="Arial" w:cs="Arial"/>
                <w:b/>
                <w:bCs/>
                <w:color w:val="000000"/>
                <w:lang w:eastAsia="es-CO"/>
              </w:rPr>
              <w:t>CANTIDAD ESTIMADA</w:t>
            </w:r>
          </w:p>
        </w:tc>
        <w:tc>
          <w:tcPr>
            <w:tcW w:w="1367" w:type="dxa"/>
            <w:tcBorders>
              <w:top w:val="single" w:sz="8" w:space="0" w:color="auto"/>
              <w:left w:val="nil"/>
              <w:bottom w:val="single" w:sz="8" w:space="0" w:color="auto"/>
              <w:right w:val="single" w:sz="8" w:space="0" w:color="auto"/>
            </w:tcBorders>
            <w:vAlign w:val="center"/>
            <w:hideMark/>
          </w:tcPr>
          <w:p w14:paraId="4601D554" w14:textId="77777777" w:rsidR="001A29F3" w:rsidRPr="00FD052C" w:rsidRDefault="001A29F3" w:rsidP="001A29F3">
            <w:pPr>
              <w:spacing w:after="0" w:line="240" w:lineRule="auto"/>
              <w:jc w:val="center"/>
              <w:rPr>
                <w:rFonts w:ascii="Arial" w:eastAsia="Times New Roman" w:hAnsi="Arial" w:cs="Arial"/>
                <w:b/>
                <w:bCs/>
                <w:color w:val="000000"/>
                <w:lang w:eastAsia="es-CO"/>
              </w:rPr>
            </w:pPr>
            <w:r w:rsidRPr="00FD052C">
              <w:rPr>
                <w:rFonts w:ascii="Arial" w:eastAsia="Times New Roman" w:hAnsi="Arial" w:cs="Arial"/>
                <w:b/>
                <w:bCs/>
                <w:color w:val="000000"/>
                <w:lang w:eastAsia="es-CO"/>
              </w:rPr>
              <w:t>VALOR UNITARIO</w:t>
            </w:r>
          </w:p>
        </w:tc>
        <w:tc>
          <w:tcPr>
            <w:tcW w:w="1610" w:type="dxa"/>
            <w:tcBorders>
              <w:top w:val="single" w:sz="8" w:space="0" w:color="auto"/>
              <w:left w:val="nil"/>
              <w:bottom w:val="single" w:sz="8" w:space="0" w:color="auto"/>
              <w:right w:val="single" w:sz="8" w:space="0" w:color="auto"/>
            </w:tcBorders>
            <w:noWrap/>
            <w:vAlign w:val="center"/>
            <w:hideMark/>
          </w:tcPr>
          <w:p w14:paraId="4F61D15B" w14:textId="77777777" w:rsidR="001A29F3" w:rsidRPr="00FD052C" w:rsidRDefault="001A29F3" w:rsidP="001A29F3">
            <w:pPr>
              <w:spacing w:after="0" w:line="240" w:lineRule="auto"/>
              <w:jc w:val="center"/>
              <w:rPr>
                <w:rFonts w:ascii="Arial" w:eastAsia="Times New Roman" w:hAnsi="Arial" w:cs="Arial"/>
                <w:b/>
                <w:bCs/>
                <w:color w:val="000000"/>
                <w:lang w:eastAsia="es-CO"/>
              </w:rPr>
            </w:pPr>
            <w:r w:rsidRPr="00FD052C">
              <w:rPr>
                <w:rFonts w:ascii="Arial" w:eastAsia="Times New Roman" w:hAnsi="Arial" w:cs="Arial"/>
                <w:b/>
                <w:bCs/>
                <w:color w:val="000000"/>
                <w:lang w:eastAsia="es-CO"/>
              </w:rPr>
              <w:t>VALOR TOTAL</w:t>
            </w:r>
          </w:p>
        </w:tc>
      </w:tr>
      <w:tr w:rsidR="001A29F3" w:rsidRPr="00AB5B79" w14:paraId="2167EF8B" w14:textId="77777777" w:rsidTr="00FD052C">
        <w:trPr>
          <w:trHeight w:val="294"/>
        </w:trPr>
        <w:tc>
          <w:tcPr>
            <w:tcW w:w="2258" w:type="dxa"/>
            <w:tcBorders>
              <w:top w:val="nil"/>
              <w:left w:val="single" w:sz="4" w:space="0" w:color="auto"/>
              <w:bottom w:val="single" w:sz="4" w:space="0" w:color="auto"/>
              <w:right w:val="single" w:sz="4" w:space="0" w:color="auto"/>
            </w:tcBorders>
            <w:noWrap/>
            <w:vAlign w:val="center"/>
            <w:hideMark/>
          </w:tcPr>
          <w:p w14:paraId="466D5644"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Herramientas menores</w:t>
            </w:r>
          </w:p>
        </w:tc>
        <w:tc>
          <w:tcPr>
            <w:tcW w:w="2744" w:type="dxa"/>
            <w:tcBorders>
              <w:top w:val="nil"/>
              <w:left w:val="nil"/>
              <w:bottom w:val="single" w:sz="4" w:space="0" w:color="auto"/>
              <w:right w:val="single" w:sz="4" w:space="0" w:color="auto"/>
            </w:tcBorders>
            <w:noWrap/>
            <w:vAlign w:val="center"/>
            <w:hideMark/>
          </w:tcPr>
          <w:p w14:paraId="6B933728"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Kit de patronaje</w:t>
            </w:r>
          </w:p>
        </w:tc>
        <w:tc>
          <w:tcPr>
            <w:tcW w:w="1225" w:type="dxa"/>
            <w:tcBorders>
              <w:top w:val="nil"/>
              <w:left w:val="nil"/>
              <w:bottom w:val="single" w:sz="4" w:space="0" w:color="auto"/>
              <w:right w:val="single" w:sz="4" w:space="0" w:color="auto"/>
            </w:tcBorders>
            <w:noWrap/>
            <w:vAlign w:val="center"/>
            <w:hideMark/>
          </w:tcPr>
          <w:p w14:paraId="09B7EC2D"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Kit</w:t>
            </w:r>
          </w:p>
        </w:tc>
        <w:tc>
          <w:tcPr>
            <w:tcW w:w="1289" w:type="dxa"/>
            <w:tcBorders>
              <w:top w:val="nil"/>
              <w:left w:val="nil"/>
              <w:bottom w:val="single" w:sz="4" w:space="0" w:color="auto"/>
              <w:right w:val="single" w:sz="4" w:space="0" w:color="auto"/>
            </w:tcBorders>
            <w:noWrap/>
            <w:vAlign w:val="center"/>
            <w:hideMark/>
          </w:tcPr>
          <w:p w14:paraId="6FEC2A86"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20</w:t>
            </w:r>
          </w:p>
        </w:tc>
        <w:tc>
          <w:tcPr>
            <w:tcW w:w="1367" w:type="dxa"/>
            <w:tcBorders>
              <w:top w:val="nil"/>
              <w:left w:val="nil"/>
              <w:bottom w:val="single" w:sz="4" w:space="0" w:color="auto"/>
              <w:right w:val="single" w:sz="4" w:space="0" w:color="auto"/>
            </w:tcBorders>
            <w:noWrap/>
            <w:vAlign w:val="center"/>
          </w:tcPr>
          <w:p w14:paraId="52284F04" w14:textId="5F61945E" w:rsidR="001A29F3" w:rsidRPr="00FD052C" w:rsidRDefault="001A29F3" w:rsidP="007F158D">
            <w:pPr>
              <w:spacing w:after="0" w:line="240" w:lineRule="auto"/>
              <w:jc w:val="both"/>
              <w:rPr>
                <w:rFonts w:ascii="Arial" w:eastAsia="Times New Roman" w:hAnsi="Arial" w:cs="Arial"/>
                <w:color w:val="000000"/>
                <w:lang w:eastAsia="es-CO"/>
              </w:rPr>
            </w:pPr>
          </w:p>
        </w:tc>
        <w:tc>
          <w:tcPr>
            <w:tcW w:w="1610" w:type="dxa"/>
            <w:tcBorders>
              <w:top w:val="nil"/>
              <w:left w:val="nil"/>
              <w:bottom w:val="single" w:sz="4" w:space="0" w:color="auto"/>
              <w:right w:val="single" w:sz="4" w:space="0" w:color="auto"/>
            </w:tcBorders>
            <w:noWrap/>
            <w:vAlign w:val="center"/>
          </w:tcPr>
          <w:p w14:paraId="6F6C1B80" w14:textId="3D85C00D" w:rsidR="001A29F3" w:rsidRPr="00FD052C" w:rsidRDefault="001A29F3" w:rsidP="007F158D">
            <w:pPr>
              <w:spacing w:after="0" w:line="240" w:lineRule="auto"/>
              <w:rPr>
                <w:rFonts w:ascii="Arial" w:eastAsia="Times New Roman" w:hAnsi="Arial" w:cs="Arial"/>
                <w:color w:val="000000"/>
                <w:lang w:eastAsia="es-CO"/>
              </w:rPr>
            </w:pPr>
          </w:p>
        </w:tc>
      </w:tr>
      <w:tr w:rsidR="001A29F3" w:rsidRPr="00AB5B79" w14:paraId="68595F03" w14:textId="77777777" w:rsidTr="00FD052C">
        <w:trPr>
          <w:trHeight w:val="294"/>
        </w:trPr>
        <w:tc>
          <w:tcPr>
            <w:tcW w:w="2258" w:type="dxa"/>
            <w:tcBorders>
              <w:top w:val="nil"/>
              <w:left w:val="single" w:sz="4" w:space="0" w:color="auto"/>
              <w:bottom w:val="single" w:sz="4" w:space="0" w:color="auto"/>
              <w:right w:val="single" w:sz="4" w:space="0" w:color="auto"/>
            </w:tcBorders>
            <w:noWrap/>
            <w:vAlign w:val="center"/>
            <w:hideMark/>
          </w:tcPr>
          <w:p w14:paraId="2B5D6CA8"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Insumos operativos</w:t>
            </w:r>
          </w:p>
        </w:tc>
        <w:tc>
          <w:tcPr>
            <w:tcW w:w="2744" w:type="dxa"/>
            <w:tcBorders>
              <w:top w:val="nil"/>
              <w:left w:val="nil"/>
              <w:bottom w:val="single" w:sz="4" w:space="0" w:color="auto"/>
              <w:right w:val="single" w:sz="4" w:space="0" w:color="auto"/>
            </w:tcBorders>
            <w:noWrap/>
            <w:vAlign w:val="center"/>
            <w:hideMark/>
          </w:tcPr>
          <w:p w14:paraId="3A1E359C"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Retales de cuero donados</w:t>
            </w:r>
          </w:p>
        </w:tc>
        <w:tc>
          <w:tcPr>
            <w:tcW w:w="1225" w:type="dxa"/>
            <w:tcBorders>
              <w:top w:val="nil"/>
              <w:left w:val="nil"/>
              <w:bottom w:val="single" w:sz="4" w:space="0" w:color="auto"/>
              <w:right w:val="single" w:sz="4" w:space="0" w:color="auto"/>
            </w:tcBorders>
            <w:noWrap/>
            <w:vAlign w:val="center"/>
            <w:hideMark/>
          </w:tcPr>
          <w:p w14:paraId="33FB6D93"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Kg</w:t>
            </w:r>
          </w:p>
        </w:tc>
        <w:tc>
          <w:tcPr>
            <w:tcW w:w="1289" w:type="dxa"/>
            <w:tcBorders>
              <w:top w:val="nil"/>
              <w:left w:val="nil"/>
              <w:bottom w:val="single" w:sz="4" w:space="0" w:color="auto"/>
              <w:right w:val="single" w:sz="4" w:space="0" w:color="auto"/>
            </w:tcBorders>
            <w:noWrap/>
            <w:vAlign w:val="center"/>
            <w:hideMark/>
          </w:tcPr>
          <w:p w14:paraId="4FA77A51" w14:textId="4F258DC3" w:rsidR="001A29F3" w:rsidRPr="00FD052C" w:rsidRDefault="00AA3CB8" w:rsidP="001A29F3">
            <w:pPr>
              <w:spacing w:after="0" w:line="240" w:lineRule="auto"/>
              <w:jc w:val="center"/>
              <w:rPr>
                <w:rFonts w:ascii="Arial" w:eastAsia="Times New Roman" w:hAnsi="Arial" w:cs="Arial"/>
                <w:color w:val="000000"/>
                <w:lang w:eastAsia="es-CO"/>
              </w:rPr>
            </w:pPr>
            <w:r>
              <w:rPr>
                <w:rFonts w:ascii="Arial" w:eastAsia="Times New Roman" w:hAnsi="Arial" w:cs="Arial"/>
                <w:color w:val="000000"/>
                <w:lang w:eastAsia="es-CO"/>
              </w:rPr>
              <w:t>30</w:t>
            </w:r>
          </w:p>
        </w:tc>
        <w:tc>
          <w:tcPr>
            <w:tcW w:w="1367" w:type="dxa"/>
            <w:tcBorders>
              <w:top w:val="nil"/>
              <w:left w:val="nil"/>
              <w:bottom w:val="single" w:sz="4" w:space="0" w:color="auto"/>
              <w:right w:val="single" w:sz="4" w:space="0" w:color="auto"/>
            </w:tcBorders>
            <w:noWrap/>
            <w:vAlign w:val="center"/>
          </w:tcPr>
          <w:p w14:paraId="670C4E10" w14:textId="6EBC3FEA" w:rsidR="001A29F3" w:rsidRPr="00FD052C" w:rsidRDefault="001A29F3" w:rsidP="007F158D">
            <w:pPr>
              <w:spacing w:after="0" w:line="240" w:lineRule="auto"/>
              <w:jc w:val="both"/>
              <w:rPr>
                <w:rFonts w:ascii="Arial" w:eastAsia="Times New Roman" w:hAnsi="Arial" w:cs="Arial"/>
                <w:color w:val="000000"/>
                <w:lang w:eastAsia="es-CO"/>
              </w:rPr>
            </w:pPr>
          </w:p>
        </w:tc>
        <w:tc>
          <w:tcPr>
            <w:tcW w:w="1610" w:type="dxa"/>
            <w:tcBorders>
              <w:top w:val="nil"/>
              <w:left w:val="nil"/>
              <w:bottom w:val="single" w:sz="4" w:space="0" w:color="auto"/>
              <w:right w:val="single" w:sz="4" w:space="0" w:color="auto"/>
            </w:tcBorders>
            <w:noWrap/>
            <w:vAlign w:val="center"/>
          </w:tcPr>
          <w:p w14:paraId="5E1BB771" w14:textId="46ECD830" w:rsidR="001A29F3" w:rsidRPr="00FD052C" w:rsidRDefault="001A29F3" w:rsidP="007F158D">
            <w:pPr>
              <w:spacing w:after="0" w:line="240" w:lineRule="auto"/>
              <w:rPr>
                <w:rFonts w:ascii="Arial" w:eastAsia="Times New Roman" w:hAnsi="Arial" w:cs="Arial"/>
                <w:color w:val="000000"/>
                <w:lang w:eastAsia="es-CO"/>
              </w:rPr>
            </w:pPr>
          </w:p>
        </w:tc>
      </w:tr>
      <w:tr w:rsidR="001A29F3" w:rsidRPr="00AB5B79" w14:paraId="7DA70B29" w14:textId="77777777" w:rsidTr="00FD052C">
        <w:trPr>
          <w:trHeight w:val="294"/>
        </w:trPr>
        <w:tc>
          <w:tcPr>
            <w:tcW w:w="2258" w:type="dxa"/>
            <w:tcBorders>
              <w:top w:val="nil"/>
              <w:left w:val="single" w:sz="4" w:space="0" w:color="auto"/>
              <w:bottom w:val="single" w:sz="4" w:space="0" w:color="auto"/>
              <w:right w:val="single" w:sz="4" w:space="0" w:color="auto"/>
            </w:tcBorders>
            <w:noWrap/>
            <w:vAlign w:val="center"/>
            <w:hideMark/>
          </w:tcPr>
          <w:p w14:paraId="479EE4AF"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Adecuación de espacios</w:t>
            </w:r>
          </w:p>
        </w:tc>
        <w:tc>
          <w:tcPr>
            <w:tcW w:w="2744" w:type="dxa"/>
            <w:tcBorders>
              <w:top w:val="nil"/>
              <w:left w:val="nil"/>
              <w:bottom w:val="single" w:sz="4" w:space="0" w:color="auto"/>
              <w:right w:val="single" w:sz="4" w:space="0" w:color="auto"/>
            </w:tcBorders>
            <w:noWrap/>
            <w:vAlign w:val="center"/>
            <w:hideMark/>
          </w:tcPr>
          <w:p w14:paraId="35B7EB4F"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Salón para 30 personas</w:t>
            </w:r>
          </w:p>
        </w:tc>
        <w:tc>
          <w:tcPr>
            <w:tcW w:w="1225" w:type="dxa"/>
            <w:tcBorders>
              <w:top w:val="nil"/>
              <w:left w:val="nil"/>
              <w:bottom w:val="single" w:sz="4" w:space="0" w:color="auto"/>
              <w:right w:val="single" w:sz="4" w:space="0" w:color="auto"/>
            </w:tcBorders>
            <w:noWrap/>
            <w:vAlign w:val="center"/>
            <w:hideMark/>
          </w:tcPr>
          <w:p w14:paraId="6BCB1874" w14:textId="77777777"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3h/taller</w:t>
            </w:r>
          </w:p>
        </w:tc>
        <w:tc>
          <w:tcPr>
            <w:tcW w:w="1289" w:type="dxa"/>
            <w:tcBorders>
              <w:top w:val="nil"/>
              <w:left w:val="nil"/>
              <w:bottom w:val="single" w:sz="4" w:space="0" w:color="auto"/>
              <w:right w:val="single" w:sz="4" w:space="0" w:color="auto"/>
            </w:tcBorders>
            <w:noWrap/>
            <w:vAlign w:val="center"/>
            <w:hideMark/>
          </w:tcPr>
          <w:p w14:paraId="6976036A" w14:textId="072E7DBC" w:rsidR="001A29F3" w:rsidRPr="00FD052C" w:rsidRDefault="001A29F3" w:rsidP="001A29F3">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1</w:t>
            </w:r>
            <w:r w:rsidR="002E571E">
              <w:rPr>
                <w:rFonts w:ascii="Arial" w:eastAsia="Times New Roman" w:hAnsi="Arial" w:cs="Arial"/>
                <w:color w:val="000000"/>
                <w:lang w:eastAsia="es-CO"/>
              </w:rPr>
              <w:t>2</w:t>
            </w:r>
          </w:p>
        </w:tc>
        <w:tc>
          <w:tcPr>
            <w:tcW w:w="1367" w:type="dxa"/>
            <w:tcBorders>
              <w:top w:val="nil"/>
              <w:left w:val="nil"/>
              <w:bottom w:val="single" w:sz="4" w:space="0" w:color="auto"/>
              <w:right w:val="single" w:sz="4" w:space="0" w:color="auto"/>
            </w:tcBorders>
            <w:noWrap/>
            <w:vAlign w:val="center"/>
          </w:tcPr>
          <w:p w14:paraId="6F6DDB49" w14:textId="1D9A560A" w:rsidR="001A29F3" w:rsidRPr="00FD052C" w:rsidRDefault="001A29F3" w:rsidP="007F158D">
            <w:pPr>
              <w:spacing w:after="0" w:line="240" w:lineRule="auto"/>
              <w:jc w:val="both"/>
              <w:rPr>
                <w:rFonts w:ascii="Arial" w:eastAsia="Times New Roman" w:hAnsi="Arial" w:cs="Arial"/>
                <w:color w:val="000000"/>
                <w:lang w:eastAsia="es-CO"/>
              </w:rPr>
            </w:pPr>
          </w:p>
        </w:tc>
        <w:tc>
          <w:tcPr>
            <w:tcW w:w="1610" w:type="dxa"/>
            <w:tcBorders>
              <w:top w:val="nil"/>
              <w:left w:val="nil"/>
              <w:bottom w:val="single" w:sz="4" w:space="0" w:color="auto"/>
              <w:right w:val="single" w:sz="4" w:space="0" w:color="auto"/>
            </w:tcBorders>
            <w:noWrap/>
            <w:vAlign w:val="center"/>
          </w:tcPr>
          <w:p w14:paraId="6482814B" w14:textId="44E36EB6" w:rsidR="001A29F3" w:rsidRPr="00FD052C" w:rsidRDefault="001A29F3" w:rsidP="007F158D">
            <w:pPr>
              <w:spacing w:after="0" w:line="240" w:lineRule="auto"/>
              <w:rPr>
                <w:rFonts w:ascii="Arial" w:eastAsia="Times New Roman" w:hAnsi="Arial" w:cs="Arial"/>
                <w:color w:val="000000"/>
                <w:lang w:eastAsia="es-CO"/>
              </w:rPr>
            </w:pPr>
          </w:p>
        </w:tc>
      </w:tr>
      <w:tr w:rsidR="007F158D" w:rsidRPr="00AB5B79" w14:paraId="25362FD2" w14:textId="77777777" w:rsidTr="00FD052C">
        <w:trPr>
          <w:trHeight w:val="333"/>
        </w:trPr>
        <w:tc>
          <w:tcPr>
            <w:tcW w:w="2258" w:type="dxa"/>
            <w:tcBorders>
              <w:top w:val="nil"/>
              <w:left w:val="single" w:sz="4" w:space="0" w:color="auto"/>
              <w:bottom w:val="single" w:sz="4" w:space="0" w:color="auto"/>
              <w:right w:val="single" w:sz="4" w:space="0" w:color="auto"/>
            </w:tcBorders>
            <w:noWrap/>
            <w:vAlign w:val="center"/>
            <w:hideMark/>
          </w:tcPr>
          <w:p w14:paraId="0C6419D6"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Capital humano CAR</w:t>
            </w:r>
          </w:p>
        </w:tc>
        <w:tc>
          <w:tcPr>
            <w:tcW w:w="2744" w:type="dxa"/>
            <w:tcBorders>
              <w:top w:val="nil"/>
              <w:left w:val="nil"/>
              <w:bottom w:val="single" w:sz="4" w:space="0" w:color="auto"/>
              <w:right w:val="single" w:sz="4" w:space="0" w:color="auto"/>
            </w:tcBorders>
            <w:noWrap/>
            <w:vAlign w:val="center"/>
            <w:hideMark/>
          </w:tcPr>
          <w:p w14:paraId="773FD69E" w14:textId="7E00CB5B" w:rsidR="007F158D" w:rsidRPr="00FD052C" w:rsidRDefault="002E571E" w:rsidP="007F158D">
            <w:pPr>
              <w:spacing w:after="0" w:line="240" w:lineRule="auto"/>
              <w:jc w:val="center"/>
              <w:rPr>
                <w:rFonts w:ascii="Arial" w:eastAsia="Times New Roman" w:hAnsi="Arial" w:cs="Arial"/>
                <w:color w:val="000000"/>
                <w:lang w:eastAsia="es-CO"/>
              </w:rPr>
            </w:pPr>
            <w:r>
              <w:rPr>
                <w:rFonts w:ascii="Arial" w:eastAsia="Times New Roman" w:hAnsi="Arial" w:cs="Arial"/>
                <w:color w:val="000000"/>
                <w:lang w:eastAsia="es-CO"/>
              </w:rPr>
              <w:t>3</w:t>
            </w:r>
            <w:r w:rsidR="007F158D" w:rsidRPr="00FD052C">
              <w:rPr>
                <w:rFonts w:ascii="Arial" w:eastAsia="Times New Roman" w:hAnsi="Arial" w:cs="Arial"/>
                <w:color w:val="000000"/>
                <w:lang w:eastAsia="es-CO"/>
              </w:rPr>
              <w:t xml:space="preserve"> profesionales - 1</w:t>
            </w:r>
            <w:r>
              <w:rPr>
                <w:rFonts w:ascii="Arial" w:eastAsia="Times New Roman" w:hAnsi="Arial" w:cs="Arial"/>
                <w:color w:val="000000"/>
                <w:lang w:eastAsia="es-CO"/>
              </w:rPr>
              <w:t>2</w:t>
            </w:r>
            <w:r w:rsidR="007F158D" w:rsidRPr="00FD052C">
              <w:rPr>
                <w:rFonts w:ascii="Arial" w:eastAsia="Times New Roman" w:hAnsi="Arial" w:cs="Arial"/>
                <w:color w:val="000000"/>
                <w:lang w:eastAsia="es-CO"/>
              </w:rPr>
              <w:t xml:space="preserve"> horas</w:t>
            </w:r>
          </w:p>
        </w:tc>
        <w:tc>
          <w:tcPr>
            <w:tcW w:w="1225" w:type="dxa"/>
            <w:tcBorders>
              <w:top w:val="nil"/>
              <w:left w:val="nil"/>
              <w:bottom w:val="single" w:sz="4" w:space="0" w:color="auto"/>
              <w:right w:val="single" w:sz="4" w:space="0" w:color="auto"/>
            </w:tcBorders>
            <w:noWrap/>
            <w:vAlign w:val="center"/>
            <w:hideMark/>
          </w:tcPr>
          <w:p w14:paraId="67196E39"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Hora</w:t>
            </w:r>
          </w:p>
        </w:tc>
        <w:tc>
          <w:tcPr>
            <w:tcW w:w="1289" w:type="dxa"/>
            <w:tcBorders>
              <w:top w:val="nil"/>
              <w:left w:val="nil"/>
              <w:bottom w:val="single" w:sz="4" w:space="0" w:color="auto"/>
              <w:right w:val="single" w:sz="4" w:space="0" w:color="auto"/>
            </w:tcBorders>
            <w:noWrap/>
            <w:vAlign w:val="center"/>
            <w:hideMark/>
          </w:tcPr>
          <w:p w14:paraId="55A6603D" w14:textId="7F864AA8" w:rsidR="002E571E" w:rsidRPr="00FD052C" w:rsidRDefault="002E571E" w:rsidP="002E571E">
            <w:pPr>
              <w:spacing w:after="0" w:line="240" w:lineRule="auto"/>
              <w:jc w:val="center"/>
              <w:rPr>
                <w:rFonts w:ascii="Arial" w:eastAsia="Times New Roman" w:hAnsi="Arial" w:cs="Arial"/>
                <w:color w:val="000000"/>
                <w:lang w:eastAsia="es-CO"/>
              </w:rPr>
            </w:pPr>
            <w:r>
              <w:rPr>
                <w:rFonts w:ascii="Arial" w:eastAsia="Times New Roman" w:hAnsi="Arial" w:cs="Arial"/>
                <w:color w:val="000000"/>
                <w:lang w:eastAsia="es-CO"/>
              </w:rPr>
              <w:t>36</w:t>
            </w:r>
          </w:p>
        </w:tc>
        <w:tc>
          <w:tcPr>
            <w:tcW w:w="1367" w:type="dxa"/>
            <w:tcBorders>
              <w:top w:val="nil"/>
              <w:left w:val="nil"/>
              <w:bottom w:val="single" w:sz="4" w:space="0" w:color="auto"/>
              <w:right w:val="single" w:sz="4" w:space="0" w:color="auto"/>
            </w:tcBorders>
            <w:noWrap/>
            <w:vAlign w:val="center"/>
          </w:tcPr>
          <w:p w14:paraId="6AC6F4B3" w14:textId="5DEAFEBF" w:rsidR="007F158D" w:rsidRPr="00FD052C" w:rsidRDefault="007F158D" w:rsidP="007F158D">
            <w:pPr>
              <w:spacing w:after="0" w:line="240" w:lineRule="auto"/>
              <w:jc w:val="both"/>
              <w:rPr>
                <w:rFonts w:ascii="Arial" w:eastAsia="Times New Roman" w:hAnsi="Arial" w:cs="Arial"/>
                <w:color w:val="000000"/>
                <w:lang w:eastAsia="es-CO"/>
              </w:rPr>
            </w:pPr>
          </w:p>
        </w:tc>
        <w:tc>
          <w:tcPr>
            <w:tcW w:w="1610" w:type="dxa"/>
            <w:tcBorders>
              <w:top w:val="nil"/>
              <w:left w:val="nil"/>
              <w:bottom w:val="single" w:sz="4" w:space="0" w:color="auto"/>
              <w:right w:val="single" w:sz="4" w:space="0" w:color="auto"/>
            </w:tcBorders>
            <w:noWrap/>
            <w:vAlign w:val="center"/>
          </w:tcPr>
          <w:p w14:paraId="6DA6707C" w14:textId="1B3BDEFF" w:rsidR="007F158D" w:rsidRPr="00FD052C" w:rsidRDefault="007F158D" w:rsidP="007F158D">
            <w:pPr>
              <w:spacing w:after="0" w:line="240" w:lineRule="auto"/>
              <w:rPr>
                <w:rFonts w:ascii="Arial" w:eastAsia="Times New Roman" w:hAnsi="Arial" w:cs="Arial"/>
                <w:color w:val="000000"/>
                <w:lang w:eastAsia="es-CO"/>
              </w:rPr>
            </w:pPr>
          </w:p>
        </w:tc>
      </w:tr>
      <w:tr w:rsidR="007F158D" w:rsidRPr="00AB5B79" w14:paraId="26542BCE" w14:textId="77777777" w:rsidTr="00FD052C">
        <w:trPr>
          <w:trHeight w:val="618"/>
        </w:trPr>
        <w:tc>
          <w:tcPr>
            <w:tcW w:w="2258" w:type="dxa"/>
            <w:tcBorders>
              <w:top w:val="nil"/>
              <w:left w:val="single" w:sz="4" w:space="0" w:color="auto"/>
              <w:bottom w:val="single" w:sz="4" w:space="0" w:color="auto"/>
              <w:right w:val="single" w:sz="4" w:space="0" w:color="auto"/>
            </w:tcBorders>
            <w:noWrap/>
            <w:vAlign w:val="center"/>
            <w:hideMark/>
          </w:tcPr>
          <w:p w14:paraId="2AD55EFC"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 xml:space="preserve">Mano de obra operativa </w:t>
            </w:r>
          </w:p>
        </w:tc>
        <w:tc>
          <w:tcPr>
            <w:tcW w:w="2744" w:type="dxa"/>
            <w:tcBorders>
              <w:top w:val="nil"/>
              <w:left w:val="nil"/>
              <w:bottom w:val="single" w:sz="4" w:space="0" w:color="auto"/>
              <w:right w:val="single" w:sz="4" w:space="0" w:color="auto"/>
            </w:tcBorders>
            <w:vAlign w:val="center"/>
            <w:hideMark/>
          </w:tcPr>
          <w:p w14:paraId="56A9BF44"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adecuación del lugar, Comunicación y marketing</w:t>
            </w:r>
          </w:p>
        </w:tc>
        <w:tc>
          <w:tcPr>
            <w:tcW w:w="1225" w:type="dxa"/>
            <w:tcBorders>
              <w:top w:val="nil"/>
              <w:left w:val="nil"/>
              <w:bottom w:val="single" w:sz="4" w:space="0" w:color="auto"/>
              <w:right w:val="single" w:sz="4" w:space="0" w:color="auto"/>
            </w:tcBorders>
            <w:noWrap/>
            <w:vAlign w:val="center"/>
            <w:hideMark/>
          </w:tcPr>
          <w:p w14:paraId="491B65C0"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hora</w:t>
            </w:r>
          </w:p>
        </w:tc>
        <w:tc>
          <w:tcPr>
            <w:tcW w:w="1289" w:type="dxa"/>
            <w:tcBorders>
              <w:top w:val="nil"/>
              <w:left w:val="nil"/>
              <w:bottom w:val="single" w:sz="4" w:space="0" w:color="auto"/>
              <w:right w:val="single" w:sz="4" w:space="0" w:color="auto"/>
            </w:tcBorders>
            <w:noWrap/>
            <w:vAlign w:val="center"/>
            <w:hideMark/>
          </w:tcPr>
          <w:p w14:paraId="3B1B4C9E"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5</w:t>
            </w:r>
          </w:p>
        </w:tc>
        <w:tc>
          <w:tcPr>
            <w:tcW w:w="1367" w:type="dxa"/>
            <w:tcBorders>
              <w:top w:val="nil"/>
              <w:left w:val="nil"/>
              <w:bottom w:val="single" w:sz="4" w:space="0" w:color="auto"/>
              <w:right w:val="single" w:sz="4" w:space="0" w:color="auto"/>
            </w:tcBorders>
            <w:noWrap/>
            <w:vAlign w:val="center"/>
          </w:tcPr>
          <w:p w14:paraId="21572962" w14:textId="62E6AEE8" w:rsidR="007F158D" w:rsidRPr="00FD052C" w:rsidRDefault="007F158D" w:rsidP="007F158D">
            <w:pPr>
              <w:spacing w:after="0" w:line="240" w:lineRule="auto"/>
              <w:jc w:val="both"/>
              <w:rPr>
                <w:rFonts w:ascii="Arial" w:eastAsia="Times New Roman" w:hAnsi="Arial" w:cs="Arial"/>
                <w:color w:val="000000"/>
                <w:lang w:eastAsia="es-CO"/>
              </w:rPr>
            </w:pPr>
          </w:p>
        </w:tc>
        <w:tc>
          <w:tcPr>
            <w:tcW w:w="1610" w:type="dxa"/>
            <w:tcBorders>
              <w:top w:val="nil"/>
              <w:left w:val="nil"/>
              <w:bottom w:val="single" w:sz="4" w:space="0" w:color="auto"/>
              <w:right w:val="single" w:sz="4" w:space="0" w:color="auto"/>
            </w:tcBorders>
            <w:noWrap/>
            <w:vAlign w:val="center"/>
          </w:tcPr>
          <w:p w14:paraId="27DB623B" w14:textId="46D0E50E" w:rsidR="007F158D" w:rsidRPr="00FD052C" w:rsidRDefault="007F158D" w:rsidP="007F158D">
            <w:pPr>
              <w:spacing w:after="0" w:line="240" w:lineRule="auto"/>
              <w:rPr>
                <w:rFonts w:ascii="Arial" w:eastAsia="Times New Roman" w:hAnsi="Arial" w:cs="Arial"/>
                <w:color w:val="000000"/>
                <w:lang w:eastAsia="es-CO"/>
              </w:rPr>
            </w:pPr>
          </w:p>
        </w:tc>
      </w:tr>
      <w:tr w:rsidR="007F158D" w:rsidRPr="00AB5B79" w14:paraId="28DA6789" w14:textId="77777777" w:rsidTr="00FD052C">
        <w:trPr>
          <w:trHeight w:val="588"/>
        </w:trPr>
        <w:tc>
          <w:tcPr>
            <w:tcW w:w="2258" w:type="dxa"/>
            <w:tcBorders>
              <w:top w:val="nil"/>
              <w:left w:val="single" w:sz="4" w:space="0" w:color="auto"/>
              <w:bottom w:val="single" w:sz="4" w:space="0" w:color="auto"/>
              <w:right w:val="single" w:sz="4" w:space="0" w:color="auto"/>
            </w:tcBorders>
            <w:noWrap/>
            <w:vAlign w:val="center"/>
            <w:hideMark/>
          </w:tcPr>
          <w:p w14:paraId="557E285C"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Transporte y recolección</w:t>
            </w:r>
          </w:p>
        </w:tc>
        <w:tc>
          <w:tcPr>
            <w:tcW w:w="2744" w:type="dxa"/>
            <w:tcBorders>
              <w:top w:val="nil"/>
              <w:left w:val="nil"/>
              <w:bottom w:val="single" w:sz="4" w:space="0" w:color="auto"/>
              <w:right w:val="single" w:sz="4" w:space="0" w:color="auto"/>
            </w:tcBorders>
            <w:vAlign w:val="center"/>
            <w:hideMark/>
          </w:tcPr>
          <w:p w14:paraId="63DF2E2E" w14:textId="56F01DB4" w:rsidR="007F158D" w:rsidRPr="00FD052C" w:rsidRDefault="002E571E" w:rsidP="007F158D">
            <w:pPr>
              <w:spacing w:after="0" w:line="240" w:lineRule="auto"/>
              <w:jc w:val="center"/>
              <w:rPr>
                <w:rFonts w:ascii="Arial" w:eastAsia="Times New Roman" w:hAnsi="Arial" w:cs="Arial"/>
                <w:color w:val="000000"/>
                <w:lang w:eastAsia="es-CO"/>
              </w:rPr>
            </w:pPr>
            <w:r>
              <w:rPr>
                <w:rFonts w:ascii="Arial" w:eastAsia="Times New Roman" w:hAnsi="Arial" w:cs="Arial"/>
                <w:color w:val="000000"/>
                <w:lang w:eastAsia="es-CO"/>
              </w:rPr>
              <w:t>4</w:t>
            </w:r>
            <w:r w:rsidR="007F158D" w:rsidRPr="00FD052C">
              <w:rPr>
                <w:rFonts w:ascii="Arial" w:eastAsia="Times New Roman" w:hAnsi="Arial" w:cs="Arial"/>
                <w:color w:val="000000"/>
                <w:lang w:eastAsia="es-CO"/>
              </w:rPr>
              <w:t xml:space="preserve"> viajes (peaje + gasolina + rodamiento)</w:t>
            </w:r>
          </w:p>
        </w:tc>
        <w:tc>
          <w:tcPr>
            <w:tcW w:w="1225" w:type="dxa"/>
            <w:tcBorders>
              <w:top w:val="nil"/>
              <w:left w:val="nil"/>
              <w:bottom w:val="single" w:sz="4" w:space="0" w:color="auto"/>
              <w:right w:val="single" w:sz="4" w:space="0" w:color="auto"/>
            </w:tcBorders>
            <w:noWrap/>
            <w:vAlign w:val="center"/>
            <w:hideMark/>
          </w:tcPr>
          <w:p w14:paraId="03FB95F9"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Viaje</w:t>
            </w:r>
          </w:p>
        </w:tc>
        <w:tc>
          <w:tcPr>
            <w:tcW w:w="1289" w:type="dxa"/>
            <w:tcBorders>
              <w:top w:val="nil"/>
              <w:left w:val="nil"/>
              <w:bottom w:val="single" w:sz="4" w:space="0" w:color="auto"/>
              <w:right w:val="single" w:sz="4" w:space="0" w:color="auto"/>
            </w:tcBorders>
            <w:noWrap/>
            <w:vAlign w:val="center"/>
            <w:hideMark/>
          </w:tcPr>
          <w:p w14:paraId="65B51D37" w14:textId="54B07781" w:rsidR="007F158D" w:rsidRPr="00FD052C" w:rsidRDefault="002E571E" w:rsidP="007F158D">
            <w:pPr>
              <w:spacing w:after="0" w:line="240" w:lineRule="auto"/>
              <w:jc w:val="center"/>
              <w:rPr>
                <w:rFonts w:ascii="Arial" w:eastAsia="Times New Roman" w:hAnsi="Arial" w:cs="Arial"/>
                <w:color w:val="000000"/>
                <w:lang w:eastAsia="es-CO"/>
              </w:rPr>
            </w:pPr>
            <w:r>
              <w:rPr>
                <w:rFonts w:ascii="Arial" w:eastAsia="Times New Roman" w:hAnsi="Arial" w:cs="Arial"/>
                <w:color w:val="000000"/>
                <w:lang w:eastAsia="es-CO"/>
              </w:rPr>
              <w:t>4</w:t>
            </w:r>
          </w:p>
        </w:tc>
        <w:tc>
          <w:tcPr>
            <w:tcW w:w="1367" w:type="dxa"/>
            <w:tcBorders>
              <w:top w:val="nil"/>
              <w:left w:val="nil"/>
              <w:bottom w:val="single" w:sz="4" w:space="0" w:color="auto"/>
              <w:right w:val="single" w:sz="4" w:space="0" w:color="auto"/>
            </w:tcBorders>
            <w:noWrap/>
            <w:vAlign w:val="center"/>
          </w:tcPr>
          <w:p w14:paraId="702EA3D0" w14:textId="10E56609" w:rsidR="007F158D" w:rsidRPr="00FD052C" w:rsidRDefault="007F158D" w:rsidP="007F158D">
            <w:pPr>
              <w:spacing w:after="0" w:line="240" w:lineRule="auto"/>
              <w:jc w:val="both"/>
              <w:rPr>
                <w:rFonts w:ascii="Arial" w:eastAsia="Times New Roman" w:hAnsi="Arial" w:cs="Arial"/>
                <w:color w:val="000000"/>
                <w:lang w:eastAsia="es-CO"/>
              </w:rPr>
            </w:pPr>
          </w:p>
        </w:tc>
        <w:tc>
          <w:tcPr>
            <w:tcW w:w="1610" w:type="dxa"/>
            <w:tcBorders>
              <w:top w:val="nil"/>
              <w:left w:val="nil"/>
              <w:bottom w:val="single" w:sz="4" w:space="0" w:color="auto"/>
              <w:right w:val="single" w:sz="4" w:space="0" w:color="auto"/>
            </w:tcBorders>
            <w:noWrap/>
            <w:vAlign w:val="center"/>
          </w:tcPr>
          <w:p w14:paraId="484F64CA" w14:textId="4B881666" w:rsidR="007F158D" w:rsidRPr="00FD052C" w:rsidRDefault="007F158D" w:rsidP="007F158D">
            <w:pPr>
              <w:spacing w:after="0" w:line="240" w:lineRule="auto"/>
              <w:rPr>
                <w:rFonts w:ascii="Arial" w:eastAsia="Times New Roman" w:hAnsi="Arial" w:cs="Arial"/>
                <w:color w:val="000000"/>
                <w:lang w:eastAsia="es-CO"/>
              </w:rPr>
            </w:pPr>
          </w:p>
        </w:tc>
      </w:tr>
      <w:tr w:rsidR="007F158D" w:rsidRPr="00AB5B79" w14:paraId="0BA341F9" w14:textId="77777777" w:rsidTr="00FD052C">
        <w:trPr>
          <w:trHeight w:val="294"/>
        </w:trPr>
        <w:tc>
          <w:tcPr>
            <w:tcW w:w="2258" w:type="dxa"/>
            <w:tcBorders>
              <w:top w:val="nil"/>
              <w:left w:val="single" w:sz="4" w:space="0" w:color="auto"/>
              <w:bottom w:val="single" w:sz="4" w:space="0" w:color="auto"/>
              <w:right w:val="single" w:sz="4" w:space="0" w:color="auto"/>
            </w:tcBorders>
            <w:noWrap/>
            <w:vAlign w:val="center"/>
            <w:hideMark/>
          </w:tcPr>
          <w:p w14:paraId="5DC2B78D"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Imprevistos</w:t>
            </w:r>
          </w:p>
        </w:tc>
        <w:tc>
          <w:tcPr>
            <w:tcW w:w="2744" w:type="dxa"/>
            <w:tcBorders>
              <w:top w:val="nil"/>
              <w:left w:val="nil"/>
              <w:bottom w:val="single" w:sz="4" w:space="0" w:color="auto"/>
              <w:right w:val="single" w:sz="4" w:space="0" w:color="auto"/>
            </w:tcBorders>
            <w:noWrap/>
            <w:vAlign w:val="center"/>
            <w:hideMark/>
          </w:tcPr>
          <w:p w14:paraId="120892B0"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10% del proyecto</w:t>
            </w:r>
          </w:p>
        </w:tc>
        <w:tc>
          <w:tcPr>
            <w:tcW w:w="1225" w:type="dxa"/>
            <w:tcBorders>
              <w:top w:val="nil"/>
              <w:left w:val="nil"/>
              <w:bottom w:val="single" w:sz="4" w:space="0" w:color="auto"/>
              <w:right w:val="single" w:sz="4" w:space="0" w:color="auto"/>
            </w:tcBorders>
            <w:noWrap/>
            <w:vAlign w:val="center"/>
            <w:hideMark/>
          </w:tcPr>
          <w:p w14:paraId="6DF02414"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 </w:t>
            </w:r>
          </w:p>
        </w:tc>
        <w:tc>
          <w:tcPr>
            <w:tcW w:w="1289" w:type="dxa"/>
            <w:tcBorders>
              <w:top w:val="nil"/>
              <w:left w:val="nil"/>
              <w:bottom w:val="single" w:sz="4" w:space="0" w:color="auto"/>
              <w:right w:val="single" w:sz="4" w:space="0" w:color="auto"/>
            </w:tcBorders>
            <w:noWrap/>
            <w:vAlign w:val="center"/>
            <w:hideMark/>
          </w:tcPr>
          <w:p w14:paraId="30A511AC"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 </w:t>
            </w:r>
          </w:p>
        </w:tc>
        <w:tc>
          <w:tcPr>
            <w:tcW w:w="1367" w:type="dxa"/>
            <w:tcBorders>
              <w:top w:val="nil"/>
              <w:left w:val="nil"/>
              <w:bottom w:val="single" w:sz="4" w:space="0" w:color="auto"/>
              <w:right w:val="single" w:sz="4" w:space="0" w:color="auto"/>
            </w:tcBorders>
            <w:noWrap/>
            <w:vAlign w:val="center"/>
            <w:hideMark/>
          </w:tcPr>
          <w:p w14:paraId="47A3B772" w14:textId="154C60AE"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hAnsi="Arial" w:cs="Arial"/>
                <w:color w:val="000000"/>
              </w:rPr>
              <w:t> </w:t>
            </w:r>
          </w:p>
        </w:tc>
        <w:tc>
          <w:tcPr>
            <w:tcW w:w="1610" w:type="dxa"/>
            <w:tcBorders>
              <w:top w:val="nil"/>
              <w:left w:val="nil"/>
              <w:bottom w:val="single" w:sz="4" w:space="0" w:color="auto"/>
              <w:right w:val="single" w:sz="4" w:space="0" w:color="auto"/>
            </w:tcBorders>
            <w:noWrap/>
            <w:vAlign w:val="center"/>
          </w:tcPr>
          <w:p w14:paraId="6EC16096" w14:textId="3ED02A8F" w:rsidR="007F158D" w:rsidRPr="00FD052C" w:rsidRDefault="007F158D" w:rsidP="007F158D">
            <w:pPr>
              <w:spacing w:after="0" w:line="240" w:lineRule="auto"/>
              <w:rPr>
                <w:rFonts w:ascii="Arial" w:eastAsia="Times New Roman" w:hAnsi="Arial" w:cs="Arial"/>
                <w:color w:val="000000"/>
                <w:lang w:eastAsia="es-CO"/>
              </w:rPr>
            </w:pPr>
          </w:p>
        </w:tc>
      </w:tr>
      <w:tr w:rsidR="007F158D" w:rsidRPr="00AB5B79" w14:paraId="27C03752" w14:textId="77777777" w:rsidTr="00FD052C">
        <w:trPr>
          <w:trHeight w:val="294"/>
        </w:trPr>
        <w:tc>
          <w:tcPr>
            <w:tcW w:w="7516" w:type="dxa"/>
            <w:gridSpan w:val="4"/>
            <w:tcBorders>
              <w:top w:val="nil"/>
              <w:left w:val="single" w:sz="4" w:space="0" w:color="auto"/>
              <w:bottom w:val="single" w:sz="4" w:space="0" w:color="auto"/>
              <w:right w:val="single" w:sz="4" w:space="0" w:color="auto"/>
            </w:tcBorders>
            <w:noWrap/>
            <w:vAlign w:val="center"/>
            <w:hideMark/>
          </w:tcPr>
          <w:p w14:paraId="42414D3A"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 </w:t>
            </w:r>
          </w:p>
          <w:p w14:paraId="516B3D67" w14:textId="1A1F6A64"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 </w:t>
            </w:r>
          </w:p>
          <w:p w14:paraId="771D84E6" w14:textId="42805C8C"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 </w:t>
            </w:r>
          </w:p>
          <w:p w14:paraId="3165A874" w14:textId="1F4A0E91"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 </w:t>
            </w:r>
          </w:p>
        </w:tc>
        <w:tc>
          <w:tcPr>
            <w:tcW w:w="1367" w:type="dxa"/>
            <w:tcBorders>
              <w:top w:val="nil"/>
              <w:left w:val="nil"/>
              <w:bottom w:val="single" w:sz="4" w:space="0" w:color="auto"/>
              <w:right w:val="single" w:sz="4" w:space="0" w:color="auto"/>
            </w:tcBorders>
            <w:noWrap/>
            <w:vAlign w:val="center"/>
            <w:hideMark/>
          </w:tcPr>
          <w:p w14:paraId="23FC3C30" w14:textId="77777777" w:rsidR="007F158D" w:rsidRPr="00FD052C" w:rsidRDefault="007F158D" w:rsidP="007F158D">
            <w:pPr>
              <w:spacing w:after="0" w:line="240" w:lineRule="auto"/>
              <w:jc w:val="center"/>
              <w:rPr>
                <w:rFonts w:ascii="Arial" w:eastAsia="Times New Roman" w:hAnsi="Arial" w:cs="Arial"/>
                <w:color w:val="000000"/>
                <w:lang w:eastAsia="es-CO"/>
              </w:rPr>
            </w:pPr>
            <w:r w:rsidRPr="00FD052C">
              <w:rPr>
                <w:rFonts w:ascii="Arial" w:eastAsia="Times New Roman" w:hAnsi="Arial" w:cs="Arial"/>
                <w:color w:val="000000"/>
                <w:lang w:eastAsia="es-CO"/>
              </w:rPr>
              <w:t>Total:</w:t>
            </w:r>
          </w:p>
        </w:tc>
        <w:tc>
          <w:tcPr>
            <w:tcW w:w="1610" w:type="dxa"/>
            <w:tcBorders>
              <w:top w:val="nil"/>
              <w:left w:val="nil"/>
              <w:bottom w:val="single" w:sz="4" w:space="0" w:color="auto"/>
              <w:right w:val="single" w:sz="4" w:space="0" w:color="auto"/>
            </w:tcBorders>
            <w:noWrap/>
            <w:vAlign w:val="center"/>
          </w:tcPr>
          <w:p w14:paraId="1E9DD34F" w14:textId="2E5B0C38" w:rsidR="007F158D" w:rsidRPr="00FD052C" w:rsidRDefault="007F158D" w:rsidP="007F158D">
            <w:pPr>
              <w:spacing w:after="0" w:line="240" w:lineRule="auto"/>
              <w:jc w:val="center"/>
              <w:rPr>
                <w:rFonts w:ascii="Arial" w:eastAsia="Times New Roman" w:hAnsi="Arial" w:cs="Arial"/>
                <w:color w:val="000000"/>
                <w:lang w:eastAsia="es-CO"/>
              </w:rPr>
            </w:pPr>
          </w:p>
        </w:tc>
      </w:tr>
      <w:bookmarkEnd w:id="12"/>
    </w:tbl>
    <w:p w14:paraId="4123715A" w14:textId="77777777" w:rsidR="00813BFB" w:rsidRPr="00FD052C" w:rsidRDefault="00813BFB" w:rsidP="00CE0466">
      <w:pPr>
        <w:spacing w:line="276" w:lineRule="auto"/>
        <w:rPr>
          <w:rStyle w:val="Ttulo1Car"/>
          <w:rFonts w:ascii="Arial" w:hAnsi="Arial"/>
          <w:color w:val="000000" w:themeColor="text1"/>
          <w:sz w:val="22"/>
          <w:szCs w:val="22"/>
        </w:rPr>
      </w:pPr>
    </w:p>
    <w:p w14:paraId="77F2879D" w14:textId="45379F52" w:rsidR="00B52FCB" w:rsidRPr="00FD052C" w:rsidRDefault="00B52FCB">
      <w:pPr>
        <w:pStyle w:val="Prrafodelista"/>
        <w:numPr>
          <w:ilvl w:val="0"/>
          <w:numId w:val="1"/>
        </w:numPr>
        <w:spacing w:line="276" w:lineRule="auto"/>
        <w:rPr>
          <w:rFonts w:ascii="Arial" w:hAnsi="Arial" w:cs="Arial"/>
          <w:b/>
          <w:bCs/>
          <w:color w:val="000000" w:themeColor="text1"/>
        </w:rPr>
      </w:pPr>
      <w:r w:rsidRPr="00FD052C">
        <w:rPr>
          <w:rStyle w:val="Ttulo1Car"/>
          <w:rFonts w:ascii="Arial" w:hAnsi="Arial"/>
          <w:color w:val="000000" w:themeColor="text1"/>
          <w:sz w:val="22"/>
          <w:szCs w:val="22"/>
        </w:rPr>
        <w:lastRenderedPageBreak/>
        <w:t>INDICADORES</w:t>
      </w:r>
      <w:bookmarkEnd w:id="10"/>
      <w:r w:rsidRPr="00FD052C">
        <w:rPr>
          <w:rFonts w:ascii="Arial" w:hAnsi="Arial" w:cs="Arial"/>
          <w:b/>
          <w:bCs/>
          <w:color w:val="000000" w:themeColor="text1"/>
        </w:rPr>
        <w:t xml:space="preserve"> </w:t>
      </w:r>
    </w:p>
    <w:p w14:paraId="1F385A26" w14:textId="77777777" w:rsidR="00813BFB" w:rsidRPr="00FD052C" w:rsidRDefault="00813BFB" w:rsidP="00813BFB">
      <w:pPr>
        <w:pStyle w:val="Prrafodelista"/>
        <w:spacing w:line="276" w:lineRule="auto"/>
        <w:jc w:val="both"/>
        <w:rPr>
          <w:rFonts w:ascii="Arial" w:hAnsi="Arial" w:cs="Arial"/>
          <w:color w:val="000000" w:themeColor="text1"/>
        </w:rPr>
      </w:pPr>
    </w:p>
    <w:p w14:paraId="60B671D1" w14:textId="77777777" w:rsidR="002E571E" w:rsidRDefault="002E571E" w:rsidP="002E571E">
      <w:pPr>
        <w:pStyle w:val="Prrafodelista"/>
        <w:spacing w:line="276" w:lineRule="auto"/>
        <w:ind w:left="0"/>
        <w:jc w:val="both"/>
        <w:rPr>
          <w:rFonts w:ascii="Arial" w:hAnsi="Arial" w:cs="Arial"/>
          <w:color w:val="000000" w:themeColor="text1"/>
        </w:rPr>
      </w:pPr>
      <w:r w:rsidRPr="002E571E">
        <w:rPr>
          <w:rFonts w:ascii="Arial" w:hAnsi="Arial" w:cs="Arial"/>
          <w:color w:val="000000" w:themeColor="text1"/>
        </w:rPr>
        <w:t>Los indicadores del presente proyecto se estructurarán como herramientas técnicas de seguimiento y evaluación, orientadas a medir el desempeño, los resultados y los impactos derivados de la implementación del modelo de economía circular. Su formulación permitirá verificar el cumplimiento de los objetivos planteados, así como la eficiencia en el uso de los recursos, la efectividad de las actividades desarrolladas y la generación de valor ambiental y social.</w:t>
      </w:r>
    </w:p>
    <w:p w14:paraId="6911EF22" w14:textId="77777777" w:rsidR="002E571E" w:rsidRPr="002E571E" w:rsidRDefault="002E571E" w:rsidP="00FD052C">
      <w:pPr>
        <w:pStyle w:val="Prrafodelista"/>
        <w:spacing w:line="276" w:lineRule="auto"/>
        <w:ind w:left="0"/>
        <w:jc w:val="both"/>
        <w:rPr>
          <w:rFonts w:ascii="Arial" w:hAnsi="Arial" w:cs="Arial"/>
          <w:color w:val="000000" w:themeColor="text1"/>
        </w:rPr>
      </w:pPr>
    </w:p>
    <w:p w14:paraId="523939E3" w14:textId="71A63E0B" w:rsidR="002E571E" w:rsidRPr="002E571E" w:rsidRDefault="002E571E" w:rsidP="00FD052C">
      <w:pPr>
        <w:pStyle w:val="Prrafodelista"/>
        <w:spacing w:line="276" w:lineRule="auto"/>
        <w:ind w:left="0"/>
        <w:jc w:val="both"/>
        <w:rPr>
          <w:rFonts w:ascii="Arial" w:hAnsi="Arial" w:cs="Arial"/>
          <w:color w:val="000000" w:themeColor="text1"/>
        </w:rPr>
      </w:pPr>
      <w:r>
        <w:rPr>
          <w:rFonts w:ascii="Arial" w:hAnsi="Arial" w:cs="Arial"/>
          <w:color w:val="000000" w:themeColor="text1"/>
        </w:rPr>
        <w:t>L</w:t>
      </w:r>
      <w:r w:rsidRPr="002E571E">
        <w:rPr>
          <w:rFonts w:ascii="Arial" w:hAnsi="Arial" w:cs="Arial"/>
          <w:color w:val="000000" w:themeColor="text1"/>
        </w:rPr>
        <w:t xml:space="preserve">os indicadores se organizarán en cuatro categorías: </w:t>
      </w:r>
      <w:r w:rsidRPr="00FD052C">
        <w:rPr>
          <w:rFonts w:ascii="Arial" w:hAnsi="Arial" w:cs="Arial"/>
          <w:color w:val="000000" w:themeColor="text1"/>
        </w:rPr>
        <w:t>gestión, aprovechamiento, sociales y ambientales</w:t>
      </w:r>
      <w:r w:rsidRPr="002E571E">
        <w:rPr>
          <w:rFonts w:ascii="Arial" w:hAnsi="Arial" w:cs="Arial"/>
          <w:color w:val="000000" w:themeColor="text1"/>
        </w:rPr>
        <w:t>, con el fin de proporcionar una visión integral del proyecto. Este enfoque facilitará el monitoreo del avance en la ejecución de las actividades, el nivel de valorización de los retales de cuero, el fortalecimiento de capacidades en las beneficiarias y la reducción de residuos asociados al sector curtidor.</w:t>
      </w:r>
    </w:p>
    <w:p w14:paraId="20D47078" w14:textId="5116B34D" w:rsidR="00813BFB" w:rsidRPr="00FD052C" w:rsidRDefault="00813BFB" w:rsidP="00813BFB">
      <w:pPr>
        <w:pStyle w:val="Prrafodelista"/>
        <w:spacing w:line="276" w:lineRule="auto"/>
        <w:jc w:val="both"/>
        <w:rPr>
          <w:rFonts w:ascii="Arial" w:hAnsi="Arial" w:cs="Arial"/>
          <w:color w:val="000000" w:themeColor="text1"/>
        </w:rPr>
      </w:pPr>
      <w:r w:rsidRPr="00FD052C">
        <w:rPr>
          <w:rFonts w:ascii="Arial" w:hAnsi="Arial" w:cs="Arial"/>
          <w:color w:val="000000" w:themeColor="text1"/>
        </w:rPr>
        <w:t>.</w:t>
      </w:r>
    </w:p>
    <w:p w14:paraId="153A89C6" w14:textId="77777777" w:rsidR="00813BFB" w:rsidRPr="00FD052C" w:rsidRDefault="00813BFB" w:rsidP="00813BFB">
      <w:pPr>
        <w:pStyle w:val="Prrafodelista"/>
        <w:spacing w:line="276" w:lineRule="auto"/>
        <w:rPr>
          <w:rFonts w:ascii="Arial" w:hAnsi="Arial" w:cs="Arial"/>
          <w:b/>
          <w:bCs/>
          <w:color w:val="000000" w:themeColor="text1"/>
        </w:rPr>
      </w:pPr>
    </w:p>
    <w:p w14:paraId="602DCE36" w14:textId="5C29EFDB" w:rsidR="002E571E" w:rsidRDefault="002E571E" w:rsidP="002E571E">
      <w:pPr>
        <w:pStyle w:val="Prrafodelista"/>
        <w:spacing w:line="276" w:lineRule="auto"/>
        <w:rPr>
          <w:rFonts w:ascii="Arial" w:hAnsi="Arial" w:cs="Arial"/>
          <w:b/>
          <w:bCs/>
          <w:color w:val="000000" w:themeColor="text1"/>
        </w:rPr>
      </w:pPr>
      <w:r w:rsidRPr="002E571E">
        <w:rPr>
          <w:rFonts w:ascii="Arial" w:hAnsi="Arial" w:cs="Arial"/>
          <w:b/>
          <w:bCs/>
          <w:color w:val="000000" w:themeColor="text1"/>
        </w:rPr>
        <w:t>13.1 Indicadores de gestión</w:t>
      </w:r>
    </w:p>
    <w:p w14:paraId="7CB42C61" w14:textId="77777777" w:rsidR="002E571E" w:rsidRPr="00FD052C" w:rsidRDefault="002E571E" w:rsidP="002E571E">
      <w:pPr>
        <w:pStyle w:val="Prrafodelista"/>
        <w:spacing w:line="276" w:lineRule="auto"/>
        <w:rPr>
          <w:rFonts w:ascii="Arial" w:hAnsi="Arial" w:cs="Arial"/>
          <w:b/>
          <w:bCs/>
          <w:color w:val="000000" w:themeColor="text1"/>
        </w:rPr>
      </w:pPr>
    </w:p>
    <w:p w14:paraId="52305DA6" w14:textId="77777777" w:rsidR="002E571E" w:rsidRDefault="002E571E">
      <w:pPr>
        <w:pStyle w:val="Prrafodelista"/>
        <w:numPr>
          <w:ilvl w:val="0"/>
          <w:numId w:val="22"/>
        </w:numPr>
        <w:spacing w:line="276" w:lineRule="auto"/>
        <w:rPr>
          <w:rFonts w:ascii="Arial" w:hAnsi="Arial" w:cs="Arial"/>
          <w:b/>
          <w:bCs/>
          <w:color w:val="000000" w:themeColor="text1"/>
        </w:rPr>
      </w:pPr>
      <w:r w:rsidRPr="002E571E">
        <w:rPr>
          <w:rFonts w:ascii="Arial" w:hAnsi="Arial" w:cs="Arial"/>
          <w:b/>
          <w:bCs/>
          <w:color w:val="000000" w:themeColor="text1"/>
        </w:rPr>
        <w:t>Cumplimiento de talleres</w:t>
      </w:r>
      <w:r w:rsidRPr="002E571E">
        <w:rPr>
          <w:rFonts w:ascii="Arial" w:hAnsi="Arial" w:cs="Arial"/>
          <w:b/>
          <w:bCs/>
          <w:color w:val="000000" w:themeColor="text1"/>
        </w:rPr>
        <w:br/>
      </w:r>
      <w:r w:rsidRPr="00FD052C">
        <w:rPr>
          <w:rFonts w:ascii="Arial" w:hAnsi="Arial" w:cs="Arial"/>
          <w:color w:val="000000" w:themeColor="text1"/>
        </w:rPr>
        <w:t xml:space="preserve">Indicador: </w:t>
      </w:r>
      <w:proofErr w:type="spellStart"/>
      <w:r w:rsidRPr="00FD052C">
        <w:rPr>
          <w:rFonts w:ascii="Arial" w:hAnsi="Arial" w:cs="Arial"/>
          <w:color w:val="000000" w:themeColor="text1"/>
        </w:rPr>
        <w:t>Nº</w:t>
      </w:r>
      <w:proofErr w:type="spellEnd"/>
      <w:r w:rsidRPr="00FD052C">
        <w:rPr>
          <w:rFonts w:ascii="Arial" w:hAnsi="Arial" w:cs="Arial"/>
          <w:color w:val="000000" w:themeColor="text1"/>
        </w:rPr>
        <w:t xml:space="preserve"> de talleres ejecutados / </w:t>
      </w:r>
      <w:proofErr w:type="spellStart"/>
      <w:r w:rsidRPr="00FD052C">
        <w:rPr>
          <w:rFonts w:ascii="Arial" w:hAnsi="Arial" w:cs="Arial"/>
          <w:color w:val="000000" w:themeColor="text1"/>
        </w:rPr>
        <w:t>Nº</w:t>
      </w:r>
      <w:proofErr w:type="spellEnd"/>
      <w:r w:rsidRPr="00FD052C">
        <w:rPr>
          <w:rFonts w:ascii="Arial" w:hAnsi="Arial" w:cs="Arial"/>
          <w:color w:val="000000" w:themeColor="text1"/>
        </w:rPr>
        <w:t xml:space="preserve"> programados</w:t>
      </w:r>
      <w:r w:rsidRPr="00FD052C">
        <w:rPr>
          <w:rFonts w:ascii="Arial" w:hAnsi="Arial" w:cs="Arial"/>
          <w:color w:val="000000" w:themeColor="text1"/>
        </w:rPr>
        <w:br/>
        <w:t>Meta: 100% de los talleres realizados</w:t>
      </w:r>
      <w:r w:rsidRPr="002E571E">
        <w:rPr>
          <w:rFonts w:ascii="Arial" w:hAnsi="Arial" w:cs="Arial"/>
          <w:b/>
          <w:bCs/>
          <w:color w:val="000000" w:themeColor="text1"/>
        </w:rPr>
        <w:t xml:space="preserve"> </w:t>
      </w:r>
    </w:p>
    <w:p w14:paraId="062AEE67" w14:textId="77777777" w:rsidR="00D11210" w:rsidRPr="002E571E" w:rsidRDefault="00D11210" w:rsidP="00FD052C">
      <w:pPr>
        <w:pStyle w:val="Prrafodelista"/>
        <w:spacing w:line="276" w:lineRule="auto"/>
        <w:rPr>
          <w:rFonts w:ascii="Arial" w:hAnsi="Arial" w:cs="Arial"/>
          <w:b/>
          <w:bCs/>
          <w:color w:val="000000" w:themeColor="text1"/>
        </w:rPr>
      </w:pPr>
    </w:p>
    <w:p w14:paraId="24858EFC" w14:textId="77777777" w:rsidR="002E571E" w:rsidRPr="002E571E" w:rsidRDefault="002E571E">
      <w:pPr>
        <w:pStyle w:val="Prrafodelista"/>
        <w:numPr>
          <w:ilvl w:val="0"/>
          <w:numId w:val="22"/>
        </w:numPr>
        <w:spacing w:line="276" w:lineRule="auto"/>
        <w:rPr>
          <w:rFonts w:ascii="Arial" w:hAnsi="Arial" w:cs="Arial"/>
          <w:b/>
          <w:bCs/>
          <w:color w:val="000000" w:themeColor="text1"/>
        </w:rPr>
      </w:pPr>
      <w:r w:rsidRPr="002E571E">
        <w:rPr>
          <w:rFonts w:ascii="Arial" w:hAnsi="Arial" w:cs="Arial"/>
          <w:b/>
          <w:bCs/>
          <w:color w:val="000000" w:themeColor="text1"/>
        </w:rPr>
        <w:t>Ejecución del cronograma</w:t>
      </w:r>
      <w:r w:rsidRPr="002E571E">
        <w:rPr>
          <w:rFonts w:ascii="Arial" w:hAnsi="Arial" w:cs="Arial"/>
          <w:b/>
          <w:bCs/>
          <w:color w:val="000000" w:themeColor="text1"/>
        </w:rPr>
        <w:br/>
      </w:r>
      <w:r w:rsidRPr="00FD052C">
        <w:rPr>
          <w:rFonts w:ascii="Arial" w:hAnsi="Arial" w:cs="Arial"/>
          <w:color w:val="000000" w:themeColor="text1"/>
        </w:rPr>
        <w:t>Indicador: Actividades ejecutadas / Actividades planificadas</w:t>
      </w:r>
      <w:r w:rsidRPr="00FD052C">
        <w:rPr>
          <w:rFonts w:ascii="Arial" w:hAnsi="Arial" w:cs="Arial"/>
          <w:color w:val="000000" w:themeColor="text1"/>
        </w:rPr>
        <w:br/>
        <w:t>Meta: ≥ 90% de cumplimiento</w:t>
      </w:r>
      <w:r w:rsidRPr="002E571E">
        <w:rPr>
          <w:rFonts w:ascii="Arial" w:hAnsi="Arial" w:cs="Arial"/>
          <w:b/>
          <w:bCs/>
          <w:color w:val="000000" w:themeColor="text1"/>
        </w:rPr>
        <w:t xml:space="preserve"> </w:t>
      </w:r>
    </w:p>
    <w:p w14:paraId="32CB1FAE" w14:textId="65EEB23F" w:rsidR="002E571E" w:rsidRPr="002E571E" w:rsidRDefault="002E571E" w:rsidP="002E571E">
      <w:pPr>
        <w:pStyle w:val="Prrafodelista"/>
        <w:spacing w:line="276" w:lineRule="auto"/>
        <w:rPr>
          <w:rFonts w:ascii="Arial" w:hAnsi="Arial" w:cs="Arial"/>
          <w:b/>
          <w:bCs/>
          <w:color w:val="000000" w:themeColor="text1"/>
        </w:rPr>
      </w:pPr>
    </w:p>
    <w:p w14:paraId="358B30A6" w14:textId="2273E8B6" w:rsidR="002E571E" w:rsidRDefault="002E571E" w:rsidP="002E571E">
      <w:pPr>
        <w:pStyle w:val="Prrafodelista"/>
        <w:spacing w:line="276" w:lineRule="auto"/>
        <w:rPr>
          <w:rFonts w:ascii="Arial" w:hAnsi="Arial" w:cs="Arial"/>
          <w:b/>
          <w:bCs/>
          <w:color w:val="000000" w:themeColor="text1"/>
        </w:rPr>
      </w:pPr>
      <w:r w:rsidRPr="002E571E">
        <w:rPr>
          <w:rFonts w:ascii="Arial" w:hAnsi="Arial" w:cs="Arial"/>
          <w:b/>
          <w:bCs/>
          <w:color w:val="000000" w:themeColor="text1"/>
        </w:rPr>
        <w:t>13.2 Indicadores de aprovechamiento</w:t>
      </w:r>
    </w:p>
    <w:p w14:paraId="4C71A4C1" w14:textId="77777777" w:rsidR="00D11210" w:rsidRPr="002E571E" w:rsidRDefault="00D11210" w:rsidP="002E571E">
      <w:pPr>
        <w:pStyle w:val="Prrafodelista"/>
        <w:spacing w:line="276" w:lineRule="auto"/>
        <w:rPr>
          <w:rFonts w:ascii="Arial" w:hAnsi="Arial" w:cs="Arial"/>
          <w:b/>
          <w:bCs/>
          <w:color w:val="000000" w:themeColor="text1"/>
        </w:rPr>
      </w:pPr>
    </w:p>
    <w:p w14:paraId="37D6335C" w14:textId="77777777" w:rsidR="002E571E" w:rsidRDefault="002E571E">
      <w:pPr>
        <w:pStyle w:val="Prrafodelista"/>
        <w:numPr>
          <w:ilvl w:val="0"/>
          <w:numId w:val="23"/>
        </w:numPr>
        <w:spacing w:line="276" w:lineRule="auto"/>
        <w:rPr>
          <w:rFonts w:ascii="Arial" w:hAnsi="Arial" w:cs="Arial"/>
          <w:b/>
          <w:bCs/>
          <w:color w:val="000000" w:themeColor="text1"/>
        </w:rPr>
      </w:pPr>
      <w:r w:rsidRPr="002E571E">
        <w:rPr>
          <w:rFonts w:ascii="Arial" w:hAnsi="Arial" w:cs="Arial"/>
          <w:b/>
          <w:bCs/>
          <w:color w:val="000000" w:themeColor="text1"/>
        </w:rPr>
        <w:t>Aprovechamiento de retales</w:t>
      </w:r>
      <w:r w:rsidRPr="002E571E">
        <w:rPr>
          <w:rFonts w:ascii="Arial" w:hAnsi="Arial" w:cs="Arial"/>
          <w:b/>
          <w:bCs/>
          <w:color w:val="000000" w:themeColor="text1"/>
        </w:rPr>
        <w:br/>
      </w:r>
      <w:r w:rsidRPr="00FD052C">
        <w:rPr>
          <w:rFonts w:ascii="Arial" w:hAnsi="Arial" w:cs="Arial"/>
          <w:color w:val="000000" w:themeColor="text1"/>
        </w:rPr>
        <w:t>Indicador: Kg de cuero utilizados / Kg recolectados</w:t>
      </w:r>
      <w:r w:rsidRPr="00FD052C">
        <w:rPr>
          <w:rFonts w:ascii="Arial" w:hAnsi="Arial" w:cs="Arial"/>
          <w:color w:val="000000" w:themeColor="text1"/>
        </w:rPr>
        <w:br/>
        <w:t>Meta: ≥ 90% de aprovechamiento</w:t>
      </w:r>
      <w:r w:rsidRPr="002E571E">
        <w:rPr>
          <w:rFonts w:ascii="Arial" w:hAnsi="Arial" w:cs="Arial"/>
          <w:b/>
          <w:bCs/>
          <w:color w:val="000000" w:themeColor="text1"/>
        </w:rPr>
        <w:t xml:space="preserve"> </w:t>
      </w:r>
    </w:p>
    <w:p w14:paraId="10A898A0" w14:textId="77777777" w:rsidR="00D11210" w:rsidRPr="002E571E" w:rsidRDefault="00D11210" w:rsidP="00FD052C">
      <w:pPr>
        <w:pStyle w:val="Prrafodelista"/>
        <w:spacing w:line="276" w:lineRule="auto"/>
        <w:rPr>
          <w:rFonts w:ascii="Arial" w:hAnsi="Arial" w:cs="Arial"/>
          <w:b/>
          <w:bCs/>
          <w:color w:val="000000" w:themeColor="text1"/>
        </w:rPr>
      </w:pPr>
    </w:p>
    <w:p w14:paraId="2F7D2F35" w14:textId="4CD6B9CD" w:rsidR="002E571E" w:rsidRPr="00FD052C" w:rsidRDefault="002E571E">
      <w:pPr>
        <w:pStyle w:val="Prrafodelista"/>
        <w:numPr>
          <w:ilvl w:val="0"/>
          <w:numId w:val="23"/>
        </w:numPr>
        <w:spacing w:line="276" w:lineRule="auto"/>
        <w:rPr>
          <w:rFonts w:ascii="Arial" w:hAnsi="Arial" w:cs="Arial"/>
          <w:b/>
          <w:bCs/>
          <w:color w:val="000000" w:themeColor="text1"/>
        </w:rPr>
      </w:pPr>
      <w:r w:rsidRPr="002E571E">
        <w:rPr>
          <w:rFonts w:ascii="Arial" w:hAnsi="Arial" w:cs="Arial"/>
          <w:b/>
          <w:bCs/>
          <w:color w:val="000000" w:themeColor="text1"/>
        </w:rPr>
        <w:t>Producción de prototipos</w:t>
      </w:r>
      <w:r w:rsidRPr="00FD052C">
        <w:rPr>
          <w:rFonts w:ascii="Arial" w:hAnsi="Arial" w:cs="Arial"/>
          <w:b/>
          <w:bCs/>
          <w:color w:val="000000" w:themeColor="text1"/>
        </w:rPr>
        <w:br/>
      </w:r>
      <w:r w:rsidRPr="00FD052C">
        <w:rPr>
          <w:rFonts w:ascii="Arial" w:hAnsi="Arial" w:cs="Arial"/>
          <w:color w:val="000000" w:themeColor="text1"/>
        </w:rPr>
        <w:t xml:space="preserve">Indicador: </w:t>
      </w:r>
      <w:proofErr w:type="spellStart"/>
      <w:r w:rsidRPr="00FD052C">
        <w:rPr>
          <w:rFonts w:ascii="Arial" w:hAnsi="Arial" w:cs="Arial"/>
          <w:color w:val="000000" w:themeColor="text1"/>
        </w:rPr>
        <w:t>Nº</w:t>
      </w:r>
      <w:proofErr w:type="spellEnd"/>
      <w:r w:rsidRPr="00FD052C">
        <w:rPr>
          <w:rFonts w:ascii="Arial" w:hAnsi="Arial" w:cs="Arial"/>
          <w:color w:val="000000" w:themeColor="text1"/>
        </w:rPr>
        <w:t xml:space="preserve"> de productos elaborados</w:t>
      </w:r>
      <w:r w:rsidRPr="00FD052C">
        <w:rPr>
          <w:rFonts w:ascii="Arial" w:hAnsi="Arial" w:cs="Arial"/>
          <w:color w:val="000000" w:themeColor="text1"/>
        </w:rPr>
        <w:br/>
        <w:t xml:space="preserve">Meta: ≥ </w:t>
      </w:r>
      <w:r w:rsidR="00D11210" w:rsidRPr="00FD052C">
        <w:rPr>
          <w:rFonts w:ascii="Arial" w:hAnsi="Arial" w:cs="Arial"/>
          <w:color w:val="000000" w:themeColor="text1"/>
        </w:rPr>
        <w:t>2</w:t>
      </w:r>
      <w:r w:rsidRPr="00FD052C">
        <w:rPr>
          <w:rFonts w:ascii="Arial" w:hAnsi="Arial" w:cs="Arial"/>
          <w:color w:val="000000" w:themeColor="text1"/>
        </w:rPr>
        <w:t>0 productos</w:t>
      </w:r>
      <w:r w:rsidRPr="00FD052C">
        <w:rPr>
          <w:rFonts w:ascii="Arial" w:hAnsi="Arial" w:cs="Arial"/>
          <w:b/>
          <w:bCs/>
          <w:color w:val="000000" w:themeColor="text1"/>
        </w:rPr>
        <w:t xml:space="preserve"> </w:t>
      </w:r>
    </w:p>
    <w:p w14:paraId="7088D579" w14:textId="7807D648" w:rsidR="002E571E" w:rsidRPr="002E571E" w:rsidRDefault="002E571E" w:rsidP="002E571E">
      <w:pPr>
        <w:pStyle w:val="Prrafodelista"/>
        <w:spacing w:line="276" w:lineRule="auto"/>
        <w:rPr>
          <w:rFonts w:ascii="Arial" w:hAnsi="Arial" w:cs="Arial"/>
          <w:b/>
          <w:bCs/>
          <w:color w:val="000000" w:themeColor="text1"/>
        </w:rPr>
      </w:pPr>
    </w:p>
    <w:p w14:paraId="4C727F43" w14:textId="77777777" w:rsidR="002E571E" w:rsidRDefault="002E571E" w:rsidP="002E571E">
      <w:pPr>
        <w:pStyle w:val="Prrafodelista"/>
        <w:spacing w:line="276" w:lineRule="auto"/>
        <w:rPr>
          <w:rFonts w:ascii="Arial" w:hAnsi="Arial" w:cs="Arial"/>
          <w:b/>
          <w:bCs/>
          <w:color w:val="000000" w:themeColor="text1"/>
        </w:rPr>
      </w:pPr>
      <w:r w:rsidRPr="002E571E">
        <w:rPr>
          <w:rFonts w:ascii="Arial" w:hAnsi="Arial" w:cs="Arial"/>
          <w:b/>
          <w:bCs/>
          <w:color w:val="000000" w:themeColor="text1"/>
        </w:rPr>
        <w:t>13.3 Indicadores sociales</w:t>
      </w:r>
    </w:p>
    <w:p w14:paraId="12AC153C" w14:textId="77777777" w:rsidR="00D11210" w:rsidRPr="002E571E" w:rsidRDefault="00D11210" w:rsidP="002E571E">
      <w:pPr>
        <w:pStyle w:val="Prrafodelista"/>
        <w:spacing w:line="276" w:lineRule="auto"/>
        <w:rPr>
          <w:rFonts w:ascii="Arial" w:hAnsi="Arial" w:cs="Arial"/>
          <w:b/>
          <w:bCs/>
          <w:color w:val="000000" w:themeColor="text1"/>
        </w:rPr>
      </w:pPr>
    </w:p>
    <w:p w14:paraId="5F89145D" w14:textId="1F79D469" w:rsidR="002E571E" w:rsidRPr="002E571E" w:rsidRDefault="002E571E">
      <w:pPr>
        <w:pStyle w:val="Prrafodelista"/>
        <w:numPr>
          <w:ilvl w:val="0"/>
          <w:numId w:val="24"/>
        </w:numPr>
        <w:spacing w:line="276" w:lineRule="auto"/>
        <w:rPr>
          <w:rFonts w:ascii="Arial" w:hAnsi="Arial" w:cs="Arial"/>
          <w:b/>
          <w:bCs/>
          <w:color w:val="000000" w:themeColor="text1"/>
        </w:rPr>
      </w:pPr>
      <w:r w:rsidRPr="002E571E">
        <w:rPr>
          <w:rFonts w:ascii="Arial" w:hAnsi="Arial" w:cs="Arial"/>
          <w:b/>
          <w:bCs/>
          <w:color w:val="000000" w:themeColor="text1"/>
        </w:rPr>
        <w:t>Participación efectiva</w:t>
      </w:r>
      <w:r w:rsidRPr="002E571E">
        <w:rPr>
          <w:rFonts w:ascii="Arial" w:hAnsi="Arial" w:cs="Arial"/>
          <w:b/>
          <w:bCs/>
          <w:color w:val="000000" w:themeColor="text1"/>
        </w:rPr>
        <w:br/>
      </w:r>
      <w:r w:rsidRPr="00FD052C">
        <w:rPr>
          <w:rFonts w:ascii="Arial" w:hAnsi="Arial" w:cs="Arial"/>
          <w:color w:val="000000" w:themeColor="text1"/>
        </w:rPr>
        <w:t xml:space="preserve">Indicador: </w:t>
      </w:r>
      <w:proofErr w:type="spellStart"/>
      <w:r w:rsidRPr="00FD052C">
        <w:rPr>
          <w:rFonts w:ascii="Arial" w:hAnsi="Arial" w:cs="Arial"/>
          <w:color w:val="000000" w:themeColor="text1"/>
        </w:rPr>
        <w:t>Nº</w:t>
      </w:r>
      <w:proofErr w:type="spellEnd"/>
      <w:r w:rsidRPr="00FD052C">
        <w:rPr>
          <w:rFonts w:ascii="Arial" w:hAnsi="Arial" w:cs="Arial"/>
          <w:color w:val="000000" w:themeColor="text1"/>
        </w:rPr>
        <w:t xml:space="preserve"> de mujeres que finalizan / </w:t>
      </w:r>
      <w:proofErr w:type="spellStart"/>
      <w:r w:rsidRPr="00FD052C">
        <w:rPr>
          <w:rFonts w:ascii="Arial" w:hAnsi="Arial" w:cs="Arial"/>
          <w:color w:val="000000" w:themeColor="text1"/>
        </w:rPr>
        <w:t>Nº</w:t>
      </w:r>
      <w:proofErr w:type="spellEnd"/>
      <w:r w:rsidRPr="00FD052C">
        <w:rPr>
          <w:rFonts w:ascii="Arial" w:hAnsi="Arial" w:cs="Arial"/>
          <w:color w:val="000000" w:themeColor="text1"/>
        </w:rPr>
        <w:t xml:space="preserve"> inscritas</w:t>
      </w:r>
      <w:r w:rsidRPr="00FD052C">
        <w:rPr>
          <w:rFonts w:ascii="Arial" w:hAnsi="Arial" w:cs="Arial"/>
          <w:color w:val="000000" w:themeColor="text1"/>
        </w:rPr>
        <w:br/>
        <w:t xml:space="preserve">Meta: </w:t>
      </w:r>
      <w:r w:rsidR="00D11210" w:rsidRPr="00FD052C">
        <w:rPr>
          <w:rFonts w:ascii="Arial" w:hAnsi="Arial" w:cs="Arial"/>
          <w:color w:val="000000" w:themeColor="text1"/>
        </w:rPr>
        <w:t>90</w:t>
      </w:r>
      <w:r w:rsidRPr="00FD052C">
        <w:rPr>
          <w:rFonts w:ascii="Arial" w:hAnsi="Arial" w:cs="Arial"/>
          <w:color w:val="000000" w:themeColor="text1"/>
        </w:rPr>
        <w:t>% de participación</w:t>
      </w:r>
      <w:r w:rsidRPr="002E571E">
        <w:rPr>
          <w:rFonts w:ascii="Arial" w:hAnsi="Arial" w:cs="Arial"/>
          <w:b/>
          <w:bCs/>
          <w:color w:val="000000" w:themeColor="text1"/>
        </w:rPr>
        <w:t xml:space="preserve"> </w:t>
      </w:r>
    </w:p>
    <w:p w14:paraId="28DF2AA0" w14:textId="0ACC55C0" w:rsidR="002E571E" w:rsidRPr="002E571E" w:rsidRDefault="002E571E">
      <w:pPr>
        <w:pStyle w:val="Prrafodelista"/>
        <w:numPr>
          <w:ilvl w:val="0"/>
          <w:numId w:val="24"/>
        </w:numPr>
        <w:spacing w:line="276" w:lineRule="auto"/>
        <w:rPr>
          <w:rFonts w:ascii="Arial" w:hAnsi="Arial" w:cs="Arial"/>
          <w:b/>
          <w:bCs/>
          <w:color w:val="000000" w:themeColor="text1"/>
        </w:rPr>
      </w:pPr>
      <w:r w:rsidRPr="002E571E">
        <w:rPr>
          <w:rFonts w:ascii="Arial" w:hAnsi="Arial" w:cs="Arial"/>
          <w:b/>
          <w:bCs/>
          <w:color w:val="000000" w:themeColor="text1"/>
        </w:rPr>
        <w:lastRenderedPageBreak/>
        <w:t>Fortalecimiento de capacidades</w:t>
      </w:r>
      <w:r w:rsidRPr="002E571E">
        <w:rPr>
          <w:rFonts w:ascii="Arial" w:hAnsi="Arial" w:cs="Arial"/>
          <w:b/>
          <w:bCs/>
          <w:color w:val="000000" w:themeColor="text1"/>
        </w:rPr>
        <w:br/>
      </w:r>
      <w:r w:rsidRPr="00FD052C">
        <w:rPr>
          <w:rFonts w:ascii="Arial" w:hAnsi="Arial" w:cs="Arial"/>
          <w:color w:val="000000" w:themeColor="text1"/>
        </w:rPr>
        <w:t xml:space="preserve">Indicador: </w:t>
      </w:r>
      <w:proofErr w:type="spellStart"/>
      <w:r w:rsidRPr="00FD052C">
        <w:rPr>
          <w:rFonts w:ascii="Arial" w:hAnsi="Arial" w:cs="Arial"/>
          <w:color w:val="000000" w:themeColor="text1"/>
        </w:rPr>
        <w:t>Nº</w:t>
      </w:r>
      <w:proofErr w:type="spellEnd"/>
      <w:r w:rsidRPr="00FD052C">
        <w:rPr>
          <w:rFonts w:ascii="Arial" w:hAnsi="Arial" w:cs="Arial"/>
          <w:color w:val="000000" w:themeColor="text1"/>
        </w:rPr>
        <w:t xml:space="preserve"> de mujeres capacitadas</w:t>
      </w:r>
      <w:r w:rsidRPr="00FD052C">
        <w:rPr>
          <w:rFonts w:ascii="Arial" w:hAnsi="Arial" w:cs="Arial"/>
          <w:color w:val="000000" w:themeColor="text1"/>
        </w:rPr>
        <w:br/>
        <w:t xml:space="preserve">Meta: ≥ </w:t>
      </w:r>
      <w:r w:rsidR="00D11210">
        <w:rPr>
          <w:rFonts w:ascii="Arial" w:hAnsi="Arial" w:cs="Arial"/>
          <w:color w:val="000000" w:themeColor="text1"/>
        </w:rPr>
        <w:t>2</w:t>
      </w:r>
      <w:r w:rsidRPr="00FD052C">
        <w:rPr>
          <w:rFonts w:ascii="Arial" w:hAnsi="Arial" w:cs="Arial"/>
          <w:color w:val="000000" w:themeColor="text1"/>
        </w:rPr>
        <w:t>0 beneficiarias formadas</w:t>
      </w:r>
      <w:r w:rsidRPr="002E571E">
        <w:rPr>
          <w:rFonts w:ascii="Arial" w:hAnsi="Arial" w:cs="Arial"/>
          <w:b/>
          <w:bCs/>
          <w:color w:val="000000" w:themeColor="text1"/>
        </w:rPr>
        <w:t xml:space="preserve"> </w:t>
      </w:r>
    </w:p>
    <w:p w14:paraId="1472F2C0" w14:textId="7212543A" w:rsidR="002E571E" w:rsidRPr="002E571E" w:rsidRDefault="002E571E" w:rsidP="002E571E">
      <w:pPr>
        <w:pStyle w:val="Prrafodelista"/>
        <w:spacing w:line="276" w:lineRule="auto"/>
        <w:rPr>
          <w:rFonts w:ascii="Arial" w:hAnsi="Arial" w:cs="Arial"/>
          <w:b/>
          <w:bCs/>
          <w:color w:val="000000" w:themeColor="text1"/>
        </w:rPr>
      </w:pPr>
    </w:p>
    <w:p w14:paraId="18D77330" w14:textId="77777777" w:rsidR="002E571E" w:rsidRPr="002E571E" w:rsidRDefault="002E571E" w:rsidP="002E571E">
      <w:pPr>
        <w:pStyle w:val="Prrafodelista"/>
        <w:spacing w:line="276" w:lineRule="auto"/>
        <w:rPr>
          <w:rFonts w:ascii="Arial" w:hAnsi="Arial" w:cs="Arial"/>
          <w:b/>
          <w:bCs/>
          <w:color w:val="000000" w:themeColor="text1"/>
        </w:rPr>
      </w:pPr>
      <w:r w:rsidRPr="002E571E">
        <w:rPr>
          <w:rFonts w:ascii="Arial" w:hAnsi="Arial" w:cs="Arial"/>
          <w:b/>
          <w:bCs/>
          <w:color w:val="000000" w:themeColor="text1"/>
        </w:rPr>
        <w:t>13.4 Indicadores ambientales</w:t>
      </w:r>
    </w:p>
    <w:p w14:paraId="1C6ABE33" w14:textId="2B0FC592" w:rsidR="002E571E" w:rsidRPr="00FD052C" w:rsidRDefault="002E571E">
      <w:pPr>
        <w:pStyle w:val="Prrafodelista"/>
        <w:numPr>
          <w:ilvl w:val="0"/>
          <w:numId w:val="25"/>
        </w:numPr>
        <w:spacing w:line="276" w:lineRule="auto"/>
        <w:rPr>
          <w:rFonts w:ascii="Arial" w:hAnsi="Arial" w:cs="Arial"/>
          <w:color w:val="000000" w:themeColor="text1"/>
        </w:rPr>
      </w:pPr>
      <w:r w:rsidRPr="00FD052C">
        <w:rPr>
          <w:rFonts w:ascii="Arial" w:hAnsi="Arial" w:cs="Arial"/>
          <w:color w:val="000000" w:themeColor="text1"/>
        </w:rPr>
        <w:t>Reducción de residuos</w:t>
      </w:r>
      <w:r w:rsidRPr="00FD052C">
        <w:rPr>
          <w:rFonts w:ascii="Arial" w:hAnsi="Arial" w:cs="Arial"/>
          <w:color w:val="000000" w:themeColor="text1"/>
        </w:rPr>
        <w:br/>
        <w:t>Indicador: Kg de residuos evitados / Kg totales</w:t>
      </w:r>
      <w:r w:rsidRPr="00FD052C">
        <w:rPr>
          <w:rFonts w:ascii="Arial" w:hAnsi="Arial" w:cs="Arial"/>
          <w:color w:val="000000" w:themeColor="text1"/>
        </w:rPr>
        <w:br/>
        <w:t xml:space="preserve">Meta: ≥ </w:t>
      </w:r>
      <w:r w:rsidR="00D11210" w:rsidRPr="00FD052C">
        <w:rPr>
          <w:rFonts w:ascii="Arial" w:hAnsi="Arial" w:cs="Arial"/>
          <w:color w:val="000000" w:themeColor="text1"/>
        </w:rPr>
        <w:t>8</w:t>
      </w:r>
      <w:r w:rsidRPr="00FD052C">
        <w:rPr>
          <w:rFonts w:ascii="Arial" w:hAnsi="Arial" w:cs="Arial"/>
          <w:color w:val="000000" w:themeColor="text1"/>
        </w:rPr>
        <w:t xml:space="preserve">0% de retales no dispuestos </w:t>
      </w:r>
    </w:p>
    <w:p w14:paraId="67352CC9" w14:textId="77777777" w:rsidR="00D11210" w:rsidRPr="002E571E" w:rsidRDefault="00D11210" w:rsidP="00FD052C">
      <w:pPr>
        <w:pStyle w:val="Prrafodelista"/>
        <w:spacing w:line="276" w:lineRule="auto"/>
        <w:rPr>
          <w:rFonts w:ascii="Arial" w:hAnsi="Arial" w:cs="Arial"/>
          <w:b/>
          <w:bCs/>
          <w:color w:val="000000" w:themeColor="text1"/>
        </w:rPr>
      </w:pPr>
    </w:p>
    <w:p w14:paraId="460F6220" w14:textId="50DC6159" w:rsidR="002E571E" w:rsidRPr="002E571E" w:rsidRDefault="002E571E">
      <w:pPr>
        <w:pStyle w:val="Prrafodelista"/>
        <w:numPr>
          <w:ilvl w:val="0"/>
          <w:numId w:val="25"/>
        </w:numPr>
        <w:spacing w:line="276" w:lineRule="auto"/>
        <w:rPr>
          <w:rFonts w:ascii="Arial" w:hAnsi="Arial" w:cs="Arial"/>
          <w:b/>
          <w:bCs/>
          <w:color w:val="000000" w:themeColor="text1"/>
        </w:rPr>
      </w:pPr>
      <w:r w:rsidRPr="002E571E">
        <w:rPr>
          <w:rFonts w:ascii="Arial" w:hAnsi="Arial" w:cs="Arial"/>
          <w:b/>
          <w:bCs/>
          <w:color w:val="000000" w:themeColor="text1"/>
        </w:rPr>
        <w:t>Reincorporación de materiales</w:t>
      </w:r>
      <w:r w:rsidRPr="002E571E">
        <w:rPr>
          <w:rFonts w:ascii="Arial" w:hAnsi="Arial" w:cs="Arial"/>
          <w:b/>
          <w:bCs/>
          <w:color w:val="000000" w:themeColor="text1"/>
        </w:rPr>
        <w:br/>
      </w:r>
      <w:r w:rsidRPr="00FD052C">
        <w:rPr>
          <w:rFonts w:ascii="Arial" w:hAnsi="Arial" w:cs="Arial"/>
          <w:color w:val="000000" w:themeColor="text1"/>
        </w:rPr>
        <w:t>Indicador: Kg de cuero reintegrados al ciclo productivo</w:t>
      </w:r>
      <w:r w:rsidRPr="00FD052C">
        <w:rPr>
          <w:rFonts w:ascii="Arial" w:hAnsi="Arial" w:cs="Arial"/>
          <w:color w:val="000000" w:themeColor="text1"/>
        </w:rPr>
        <w:br/>
        <w:t xml:space="preserve">Meta: ≥ </w:t>
      </w:r>
      <w:r w:rsidR="00D11210">
        <w:rPr>
          <w:rFonts w:ascii="Arial" w:hAnsi="Arial" w:cs="Arial"/>
          <w:color w:val="000000" w:themeColor="text1"/>
        </w:rPr>
        <w:t>2</w:t>
      </w:r>
      <w:r w:rsidRPr="00FD052C">
        <w:rPr>
          <w:rFonts w:ascii="Arial" w:hAnsi="Arial" w:cs="Arial"/>
          <w:color w:val="000000" w:themeColor="text1"/>
        </w:rPr>
        <w:t>0 kg aprovechados</w:t>
      </w:r>
    </w:p>
    <w:p w14:paraId="3B33A162" w14:textId="77777777" w:rsidR="003C635D" w:rsidRPr="00FD052C" w:rsidRDefault="003C635D" w:rsidP="003C635D">
      <w:pPr>
        <w:spacing w:line="276" w:lineRule="auto"/>
        <w:rPr>
          <w:rFonts w:ascii="Arial" w:hAnsi="Arial" w:cs="Arial"/>
          <w:b/>
          <w:bCs/>
          <w:color w:val="000000" w:themeColor="text1"/>
        </w:rPr>
      </w:pPr>
    </w:p>
    <w:p w14:paraId="507CB0F5" w14:textId="252926AD" w:rsidR="00D11210" w:rsidRPr="00C8648F" w:rsidRDefault="00B52FCB">
      <w:pPr>
        <w:pStyle w:val="Prrafodelista"/>
        <w:numPr>
          <w:ilvl w:val="0"/>
          <w:numId w:val="1"/>
        </w:numPr>
        <w:spacing w:line="276" w:lineRule="auto"/>
        <w:jc w:val="both"/>
        <w:rPr>
          <w:rStyle w:val="Ttulo1Car"/>
          <w:rFonts w:ascii="Arial" w:eastAsiaTheme="minorHAnsi" w:hAnsi="Arial"/>
          <w:b w:val="0"/>
          <w:bCs w:val="0"/>
          <w:color w:val="000000" w:themeColor="text1"/>
          <w:sz w:val="22"/>
          <w:szCs w:val="22"/>
        </w:rPr>
      </w:pPr>
      <w:bookmarkStart w:id="13" w:name="_Toc198372467"/>
      <w:r w:rsidRPr="00FD052C">
        <w:rPr>
          <w:rStyle w:val="Ttulo1Car"/>
          <w:rFonts w:ascii="Arial" w:hAnsi="Arial"/>
          <w:color w:val="000000" w:themeColor="text1"/>
          <w:sz w:val="22"/>
          <w:szCs w:val="22"/>
          <w:highlight w:val="yellow"/>
        </w:rPr>
        <w:t>FINANCIERO</w:t>
      </w:r>
      <w:bookmarkEnd w:id="13"/>
      <w:r w:rsidR="006C412D" w:rsidRPr="00FD052C">
        <w:rPr>
          <w:rStyle w:val="Ttulo1Car"/>
          <w:rFonts w:ascii="Arial" w:hAnsi="Arial"/>
          <w:color w:val="000000" w:themeColor="text1"/>
          <w:sz w:val="22"/>
          <w:szCs w:val="22"/>
          <w:highlight w:val="yellow"/>
        </w:rPr>
        <w:t>.</w:t>
      </w:r>
    </w:p>
    <w:p w14:paraId="277B3A16" w14:textId="77777777" w:rsidR="002E571E" w:rsidRPr="00D11210" w:rsidRDefault="002E571E" w:rsidP="00FD052C">
      <w:pPr>
        <w:spacing w:line="276" w:lineRule="auto"/>
        <w:ind w:left="2552"/>
        <w:jc w:val="both"/>
        <w:rPr>
          <w:rStyle w:val="Ttulo1Car"/>
          <w:rFonts w:ascii="Arial" w:eastAsiaTheme="minorHAnsi" w:hAnsi="Arial"/>
          <w:b w:val="0"/>
          <w:bCs w:val="0"/>
          <w:color w:val="000000" w:themeColor="text1"/>
          <w:sz w:val="22"/>
          <w:szCs w:val="22"/>
        </w:rPr>
      </w:pPr>
    </w:p>
    <w:p w14:paraId="46504C9E" w14:textId="77777777" w:rsidR="002E571E" w:rsidRDefault="002E571E" w:rsidP="002E571E">
      <w:pPr>
        <w:pStyle w:val="Prrafodelista"/>
        <w:spacing w:line="276" w:lineRule="auto"/>
        <w:ind w:left="2912"/>
        <w:jc w:val="both"/>
        <w:rPr>
          <w:rFonts w:ascii="Arial" w:hAnsi="Arial" w:cs="Arial"/>
          <w:color w:val="000000" w:themeColor="text1"/>
        </w:rPr>
      </w:pPr>
    </w:p>
    <w:p w14:paraId="35BE2EB8" w14:textId="77777777" w:rsidR="002E571E" w:rsidRPr="00FD052C" w:rsidRDefault="002E571E" w:rsidP="00FD052C">
      <w:pPr>
        <w:pStyle w:val="Prrafodelista"/>
        <w:spacing w:line="276" w:lineRule="auto"/>
        <w:ind w:left="2912"/>
        <w:jc w:val="both"/>
        <w:rPr>
          <w:rFonts w:ascii="Arial" w:hAnsi="Arial" w:cs="Arial"/>
          <w:color w:val="000000" w:themeColor="text1"/>
        </w:rPr>
      </w:pPr>
    </w:p>
    <w:p w14:paraId="67D1E525" w14:textId="603496ED" w:rsidR="00CE0466" w:rsidRPr="00C8648F" w:rsidRDefault="00B52FCB">
      <w:pPr>
        <w:pStyle w:val="Prrafodelista"/>
        <w:numPr>
          <w:ilvl w:val="0"/>
          <w:numId w:val="1"/>
        </w:numPr>
        <w:spacing w:line="276" w:lineRule="auto"/>
        <w:rPr>
          <w:rStyle w:val="Ttulo1Car"/>
          <w:rFonts w:ascii="Arial" w:eastAsiaTheme="minorHAnsi" w:hAnsi="Arial"/>
          <w:color w:val="000000" w:themeColor="text1"/>
          <w:sz w:val="22"/>
          <w:szCs w:val="22"/>
        </w:rPr>
      </w:pPr>
      <w:r w:rsidRPr="00FD052C">
        <w:rPr>
          <w:rStyle w:val="Ttulo1Car"/>
          <w:rFonts w:ascii="Arial" w:hAnsi="Arial"/>
          <w:color w:val="000000" w:themeColor="text1"/>
          <w:sz w:val="22"/>
          <w:szCs w:val="22"/>
        </w:rPr>
        <w:t>CONCLUSIONES</w:t>
      </w:r>
      <w:bookmarkStart w:id="14" w:name="_Toc198372468"/>
      <w:r w:rsidR="00CE0466" w:rsidRPr="00FD052C">
        <w:rPr>
          <w:rStyle w:val="Ttulo1Car"/>
          <w:rFonts w:ascii="Arial" w:hAnsi="Arial"/>
          <w:color w:val="000000" w:themeColor="text1"/>
          <w:sz w:val="22"/>
          <w:szCs w:val="22"/>
        </w:rPr>
        <w:t>:</w:t>
      </w:r>
    </w:p>
    <w:p w14:paraId="1ABEE4CF" w14:textId="77777777" w:rsidR="00853132" w:rsidRDefault="00853132" w:rsidP="00853132">
      <w:pPr>
        <w:pStyle w:val="Prrafodelista"/>
        <w:spacing w:line="276" w:lineRule="auto"/>
        <w:rPr>
          <w:rStyle w:val="Ttulo1Car"/>
          <w:rFonts w:ascii="Arial" w:eastAsiaTheme="minorHAnsi" w:hAnsi="Arial"/>
          <w:color w:val="000000" w:themeColor="text1"/>
          <w:sz w:val="22"/>
          <w:szCs w:val="22"/>
        </w:rPr>
      </w:pPr>
    </w:p>
    <w:p w14:paraId="2CA07396" w14:textId="77777777" w:rsidR="00D11210" w:rsidRDefault="00D11210" w:rsidP="00853132">
      <w:pPr>
        <w:pStyle w:val="Prrafodelista"/>
        <w:spacing w:line="276" w:lineRule="auto"/>
        <w:rPr>
          <w:rStyle w:val="Ttulo1Car"/>
          <w:rFonts w:ascii="Arial" w:eastAsiaTheme="minorHAnsi" w:hAnsi="Arial"/>
          <w:color w:val="000000" w:themeColor="text1"/>
          <w:sz w:val="22"/>
          <w:szCs w:val="22"/>
        </w:rPr>
      </w:pPr>
    </w:p>
    <w:p w14:paraId="1E6A5241" w14:textId="77777777" w:rsidR="00D11210" w:rsidRPr="00FD052C" w:rsidRDefault="00D11210" w:rsidP="00D11210">
      <w:pPr>
        <w:pStyle w:val="Prrafodelista"/>
        <w:spacing w:line="276" w:lineRule="auto"/>
        <w:ind w:left="0"/>
        <w:jc w:val="both"/>
        <w:rPr>
          <w:rFonts w:ascii="Arial" w:hAnsi="Arial" w:cs="Arial"/>
          <w:i/>
          <w:iCs/>
          <w:color w:val="000000" w:themeColor="text1"/>
        </w:rPr>
      </w:pPr>
      <w:r w:rsidRPr="00FD052C">
        <w:rPr>
          <w:rFonts w:ascii="Arial" w:hAnsi="Arial" w:cs="Arial"/>
          <w:color w:val="000000" w:themeColor="text1"/>
        </w:rPr>
        <w:t xml:space="preserve">El proyecto de aprovechamiento de retales de cuero provenientes de las curtiembres </w:t>
      </w:r>
      <w:proofErr w:type="spellStart"/>
      <w:r w:rsidRPr="00FD052C">
        <w:rPr>
          <w:rFonts w:ascii="Arial" w:hAnsi="Arial" w:cs="Arial"/>
          <w:color w:val="000000" w:themeColor="text1"/>
        </w:rPr>
        <w:t>Leathercol</w:t>
      </w:r>
      <w:proofErr w:type="spellEnd"/>
      <w:r w:rsidRPr="00FD052C">
        <w:rPr>
          <w:rFonts w:ascii="Arial" w:hAnsi="Arial" w:cs="Arial"/>
          <w:color w:val="000000" w:themeColor="text1"/>
        </w:rPr>
        <w:t xml:space="preserve"> y </w:t>
      </w:r>
      <w:proofErr w:type="spellStart"/>
      <w:r w:rsidRPr="00FD052C">
        <w:rPr>
          <w:rFonts w:ascii="Arial" w:hAnsi="Arial" w:cs="Arial"/>
          <w:color w:val="000000" w:themeColor="text1"/>
        </w:rPr>
        <w:t>Leoviceldo</w:t>
      </w:r>
      <w:proofErr w:type="spellEnd"/>
      <w:r w:rsidRPr="00FD052C">
        <w:rPr>
          <w:rFonts w:ascii="Arial" w:hAnsi="Arial" w:cs="Arial"/>
          <w:color w:val="000000" w:themeColor="text1"/>
        </w:rPr>
        <w:t xml:space="preserve"> Fernández en Villapinzón, implementado a través de talleres en la Casa Social de la Mujer de El Colegio, constituye una estrategia integral de economía circular con impactos ambientales, sociales y económicos. Su ejecución permitirá demostrar que los residuos de cuero, considerados tradicionalmente como pasivos industriales, pueden transformarse en insumos valiosos para la producción de prototipos artesanales con valor estético y comercial, cerrando así el ciclo de vida de los materiales y promoviendo la eficiencia en el uso de recursos </w:t>
      </w:r>
      <w:r w:rsidRPr="00FD052C">
        <w:rPr>
          <w:rFonts w:ascii="Arial" w:hAnsi="Arial" w:cs="Arial"/>
          <w:i/>
          <w:iCs/>
          <w:color w:val="000000" w:themeColor="text1"/>
        </w:rPr>
        <w:t xml:space="preserve">(Ministerio de Ambiente y Desarrollo Sostenible – </w:t>
      </w:r>
      <w:proofErr w:type="spellStart"/>
      <w:r w:rsidRPr="00FD052C">
        <w:rPr>
          <w:rFonts w:ascii="Arial" w:hAnsi="Arial" w:cs="Arial"/>
          <w:i/>
          <w:iCs/>
          <w:color w:val="000000" w:themeColor="text1"/>
        </w:rPr>
        <w:t>MinAmbiente</w:t>
      </w:r>
      <w:proofErr w:type="spellEnd"/>
      <w:r w:rsidRPr="00FD052C">
        <w:rPr>
          <w:rFonts w:ascii="Arial" w:hAnsi="Arial" w:cs="Arial"/>
          <w:i/>
          <w:iCs/>
          <w:color w:val="000000" w:themeColor="text1"/>
        </w:rPr>
        <w:t>, 2019).</w:t>
      </w:r>
    </w:p>
    <w:p w14:paraId="1BB37FBF" w14:textId="77777777" w:rsidR="00D11210" w:rsidRPr="00FD052C" w:rsidRDefault="00D11210" w:rsidP="00FD052C">
      <w:pPr>
        <w:pStyle w:val="Prrafodelista"/>
        <w:spacing w:line="276" w:lineRule="auto"/>
        <w:ind w:left="0"/>
        <w:jc w:val="both"/>
        <w:rPr>
          <w:rFonts w:ascii="Arial" w:hAnsi="Arial" w:cs="Arial"/>
          <w:color w:val="000000" w:themeColor="text1"/>
        </w:rPr>
      </w:pPr>
    </w:p>
    <w:p w14:paraId="6FE258D5" w14:textId="77777777" w:rsidR="00D11210" w:rsidRDefault="00D11210" w:rsidP="00D11210">
      <w:pPr>
        <w:pStyle w:val="Prrafodelista"/>
        <w:spacing w:line="276" w:lineRule="auto"/>
        <w:ind w:left="0"/>
        <w:jc w:val="both"/>
        <w:rPr>
          <w:rFonts w:ascii="Arial" w:hAnsi="Arial" w:cs="Arial"/>
          <w:i/>
          <w:iCs/>
          <w:color w:val="000000" w:themeColor="text1"/>
        </w:rPr>
      </w:pPr>
      <w:r w:rsidRPr="00FD052C">
        <w:rPr>
          <w:rFonts w:ascii="Arial" w:hAnsi="Arial" w:cs="Arial"/>
          <w:color w:val="000000" w:themeColor="text1"/>
        </w:rPr>
        <w:t xml:space="preserve">La articulación interinstitucional entre las curtiembres, la Casa Social de la Mujer y la Corporación Autónoma Regional de Cundinamarca (CAR), junto con el apoyo logístico de la Alcaldía de El Colegio, garantizará la disponibilidad de materias primas, espacios y recursos técnicos necesarios, asegurando la continuidad y calidad de las actividades formativas. Este modelo de cooperación evidencia cómo la integración de actores públicos, privados y comunitarios fortalece la gobernanza ambiental y potencia la replicabilidad de iniciativas de economía circular </w:t>
      </w:r>
      <w:r w:rsidRPr="00FD052C">
        <w:rPr>
          <w:rFonts w:ascii="Arial" w:hAnsi="Arial" w:cs="Arial"/>
          <w:i/>
          <w:iCs/>
          <w:color w:val="000000" w:themeColor="text1"/>
        </w:rPr>
        <w:t>(CAR, 2024; Santafé Millán, 2019).</w:t>
      </w:r>
    </w:p>
    <w:p w14:paraId="79C61153" w14:textId="77777777" w:rsidR="00D11210" w:rsidRPr="00FD052C" w:rsidRDefault="00D11210" w:rsidP="00FD052C">
      <w:pPr>
        <w:pStyle w:val="Prrafodelista"/>
        <w:spacing w:line="276" w:lineRule="auto"/>
        <w:ind w:left="0"/>
        <w:jc w:val="both"/>
        <w:rPr>
          <w:rFonts w:ascii="Arial" w:hAnsi="Arial" w:cs="Arial"/>
          <w:i/>
          <w:iCs/>
          <w:color w:val="000000" w:themeColor="text1"/>
        </w:rPr>
      </w:pPr>
    </w:p>
    <w:p w14:paraId="5976DFAF" w14:textId="77777777" w:rsidR="00D11210" w:rsidRPr="00FD052C" w:rsidRDefault="00D11210" w:rsidP="00FD052C">
      <w:pPr>
        <w:pStyle w:val="Prrafodelista"/>
        <w:spacing w:line="276" w:lineRule="auto"/>
        <w:ind w:left="0"/>
        <w:jc w:val="both"/>
        <w:rPr>
          <w:rFonts w:ascii="Arial" w:hAnsi="Arial" w:cs="Arial"/>
          <w:color w:val="000000" w:themeColor="text1"/>
        </w:rPr>
      </w:pPr>
      <w:r w:rsidRPr="00FD052C">
        <w:rPr>
          <w:rFonts w:ascii="Arial" w:hAnsi="Arial" w:cs="Arial"/>
          <w:color w:val="000000" w:themeColor="text1"/>
        </w:rPr>
        <w:t xml:space="preserve">En el ámbito formativo y social, las mujeres participantes desarrollarán competencias técnicas en el manejo de retales de cuero, diseño de productos y técnicas de ensamblaje, promoviendo su autonomía económica, fortaleciendo su confianza y abriendo oportunidades de emprendimiento. La </w:t>
      </w:r>
      <w:r w:rsidRPr="00FD052C">
        <w:rPr>
          <w:rFonts w:ascii="Arial" w:hAnsi="Arial" w:cs="Arial"/>
          <w:color w:val="000000" w:themeColor="text1"/>
        </w:rPr>
        <w:lastRenderedPageBreak/>
        <w:t>implementación de metodologías participativas y experienciales asegurará que el conocimiento adquirido sea apropiado, sostenible y transferible a futuras iniciativas productivas (PNUMA, 2021).</w:t>
      </w:r>
    </w:p>
    <w:p w14:paraId="4070239A" w14:textId="77777777" w:rsidR="00D11210" w:rsidRDefault="00D11210" w:rsidP="00D11210">
      <w:pPr>
        <w:pStyle w:val="Prrafodelista"/>
        <w:spacing w:line="276" w:lineRule="auto"/>
        <w:ind w:left="0"/>
        <w:jc w:val="both"/>
        <w:rPr>
          <w:rFonts w:ascii="Arial" w:hAnsi="Arial" w:cs="Arial"/>
          <w:color w:val="000000" w:themeColor="text1"/>
        </w:rPr>
      </w:pPr>
      <w:r w:rsidRPr="00FD052C">
        <w:rPr>
          <w:rFonts w:ascii="Arial" w:hAnsi="Arial" w:cs="Arial"/>
          <w:color w:val="000000" w:themeColor="text1"/>
        </w:rPr>
        <w:t xml:space="preserve">Desde la perspectiva ambiental, se espera reducir significativamente la disposición final de residuos de cuero, disminuir la presión sobre recursos vírgenes y fomentar prácticas sostenibles en el sector curtidor. La incorporación de retales como materia prima secundaria permitirá transformar un pasivo ambiental en un recurso valioso, demostrando la viabilidad de estrategias de valorización y cierre de ciclos productivos </w:t>
      </w:r>
      <w:r w:rsidRPr="00FD052C">
        <w:rPr>
          <w:rFonts w:ascii="Arial" w:hAnsi="Arial" w:cs="Arial"/>
          <w:i/>
          <w:iCs/>
          <w:color w:val="000000" w:themeColor="text1"/>
        </w:rPr>
        <w:t>(</w:t>
      </w:r>
      <w:proofErr w:type="spellStart"/>
      <w:r w:rsidRPr="00FD052C">
        <w:rPr>
          <w:rFonts w:ascii="Arial" w:hAnsi="Arial" w:cs="Arial"/>
          <w:i/>
          <w:iCs/>
          <w:color w:val="000000" w:themeColor="text1"/>
        </w:rPr>
        <w:t>MinAmbiente</w:t>
      </w:r>
      <w:proofErr w:type="spellEnd"/>
      <w:r w:rsidRPr="00FD052C">
        <w:rPr>
          <w:rFonts w:ascii="Arial" w:hAnsi="Arial" w:cs="Arial"/>
          <w:i/>
          <w:iCs/>
          <w:color w:val="000000" w:themeColor="text1"/>
        </w:rPr>
        <w:t>, 2019).</w:t>
      </w:r>
    </w:p>
    <w:p w14:paraId="09156BA2" w14:textId="77777777" w:rsidR="00D11210" w:rsidRPr="00FD052C" w:rsidRDefault="00D11210" w:rsidP="00FD052C">
      <w:pPr>
        <w:pStyle w:val="Prrafodelista"/>
        <w:spacing w:line="276" w:lineRule="auto"/>
        <w:ind w:left="0"/>
        <w:jc w:val="both"/>
        <w:rPr>
          <w:rFonts w:ascii="Arial" w:hAnsi="Arial" w:cs="Arial"/>
          <w:color w:val="000000" w:themeColor="text1"/>
        </w:rPr>
      </w:pPr>
    </w:p>
    <w:p w14:paraId="29129B6C" w14:textId="77777777" w:rsidR="00D11210" w:rsidRDefault="00D11210" w:rsidP="00D11210">
      <w:pPr>
        <w:pStyle w:val="Prrafodelista"/>
        <w:spacing w:line="276" w:lineRule="auto"/>
        <w:ind w:left="0"/>
        <w:jc w:val="both"/>
        <w:rPr>
          <w:rFonts w:ascii="Arial" w:hAnsi="Arial" w:cs="Arial"/>
          <w:color w:val="000000" w:themeColor="text1"/>
        </w:rPr>
      </w:pPr>
      <w:r w:rsidRPr="00FD052C">
        <w:rPr>
          <w:rFonts w:ascii="Arial" w:hAnsi="Arial" w:cs="Arial"/>
          <w:color w:val="000000" w:themeColor="text1"/>
        </w:rPr>
        <w:t>Finalmente, el proyecto servirá como modelo demostrativo de economía circular y simbiosis industrial, evidenciando que la combinación de capacitación técnica, aprovechamiento de subproductos y articulación institucional genera impactos positivos, replicables y sostenibles en otros municipios y sectores productivos. Sus resultados fortalecerán la cultura del reúso, la inclusión productiva y la innovación local, consolidando un enfoque integral de desarrollo sostenible.</w:t>
      </w:r>
    </w:p>
    <w:p w14:paraId="42FE1F35" w14:textId="77777777" w:rsidR="00D11210" w:rsidRDefault="00D11210" w:rsidP="00D11210">
      <w:pPr>
        <w:pStyle w:val="Prrafodelista"/>
        <w:spacing w:line="276" w:lineRule="auto"/>
        <w:ind w:left="0"/>
        <w:jc w:val="both"/>
        <w:rPr>
          <w:rFonts w:ascii="Arial" w:hAnsi="Arial" w:cs="Arial"/>
          <w:color w:val="000000" w:themeColor="text1"/>
        </w:rPr>
      </w:pPr>
    </w:p>
    <w:p w14:paraId="36046B55" w14:textId="77777777" w:rsidR="00D11210" w:rsidRDefault="00D11210" w:rsidP="00D11210">
      <w:pPr>
        <w:pStyle w:val="Prrafodelista"/>
        <w:spacing w:line="276" w:lineRule="auto"/>
        <w:ind w:left="0"/>
        <w:jc w:val="both"/>
        <w:rPr>
          <w:rFonts w:ascii="Arial" w:hAnsi="Arial" w:cs="Arial"/>
          <w:color w:val="000000" w:themeColor="text1"/>
        </w:rPr>
      </w:pPr>
    </w:p>
    <w:p w14:paraId="02501BF3" w14:textId="77777777" w:rsidR="00D11210" w:rsidRDefault="00D11210" w:rsidP="00D11210">
      <w:pPr>
        <w:pStyle w:val="Prrafodelista"/>
        <w:spacing w:line="276" w:lineRule="auto"/>
        <w:ind w:left="0"/>
        <w:jc w:val="both"/>
        <w:rPr>
          <w:rFonts w:ascii="Arial" w:hAnsi="Arial" w:cs="Arial"/>
          <w:color w:val="000000" w:themeColor="text1"/>
        </w:rPr>
      </w:pPr>
    </w:p>
    <w:p w14:paraId="4F0EE600" w14:textId="77777777" w:rsidR="00D11210" w:rsidRDefault="00D11210" w:rsidP="00D11210">
      <w:pPr>
        <w:pStyle w:val="Prrafodelista"/>
        <w:spacing w:line="276" w:lineRule="auto"/>
        <w:ind w:left="0"/>
        <w:jc w:val="both"/>
        <w:rPr>
          <w:rFonts w:ascii="Arial" w:hAnsi="Arial" w:cs="Arial"/>
          <w:color w:val="000000" w:themeColor="text1"/>
        </w:rPr>
      </w:pPr>
    </w:p>
    <w:p w14:paraId="3B57C218" w14:textId="77777777" w:rsidR="00D11210" w:rsidRDefault="00D11210" w:rsidP="00D11210">
      <w:pPr>
        <w:pStyle w:val="Prrafodelista"/>
        <w:spacing w:line="276" w:lineRule="auto"/>
        <w:ind w:left="0"/>
        <w:jc w:val="both"/>
        <w:rPr>
          <w:rFonts w:ascii="Arial" w:hAnsi="Arial" w:cs="Arial"/>
          <w:color w:val="000000" w:themeColor="text1"/>
        </w:rPr>
      </w:pPr>
    </w:p>
    <w:p w14:paraId="7CD0207B" w14:textId="77777777" w:rsidR="00D11210" w:rsidRDefault="00D11210" w:rsidP="00D11210">
      <w:pPr>
        <w:pStyle w:val="Prrafodelista"/>
        <w:spacing w:line="276" w:lineRule="auto"/>
        <w:ind w:left="0"/>
        <w:jc w:val="both"/>
        <w:rPr>
          <w:rFonts w:ascii="Arial" w:hAnsi="Arial" w:cs="Arial"/>
          <w:color w:val="000000" w:themeColor="text1"/>
        </w:rPr>
      </w:pPr>
    </w:p>
    <w:p w14:paraId="05429384" w14:textId="77777777" w:rsidR="00D11210" w:rsidRDefault="00D11210" w:rsidP="00D11210">
      <w:pPr>
        <w:pStyle w:val="Prrafodelista"/>
        <w:spacing w:line="276" w:lineRule="auto"/>
        <w:ind w:left="0"/>
        <w:jc w:val="both"/>
        <w:rPr>
          <w:rFonts w:ascii="Arial" w:hAnsi="Arial" w:cs="Arial"/>
          <w:color w:val="000000" w:themeColor="text1"/>
        </w:rPr>
      </w:pPr>
    </w:p>
    <w:p w14:paraId="575715A3" w14:textId="77777777" w:rsidR="00D11210" w:rsidRDefault="00D11210" w:rsidP="00D11210">
      <w:pPr>
        <w:pStyle w:val="Prrafodelista"/>
        <w:spacing w:line="276" w:lineRule="auto"/>
        <w:ind w:left="0"/>
        <w:jc w:val="both"/>
        <w:rPr>
          <w:rFonts w:ascii="Arial" w:hAnsi="Arial" w:cs="Arial"/>
          <w:color w:val="000000" w:themeColor="text1"/>
        </w:rPr>
      </w:pPr>
    </w:p>
    <w:p w14:paraId="2423F8EB" w14:textId="77777777" w:rsidR="00D11210" w:rsidRDefault="00D11210" w:rsidP="00D11210">
      <w:pPr>
        <w:pStyle w:val="Prrafodelista"/>
        <w:spacing w:line="276" w:lineRule="auto"/>
        <w:ind w:left="0"/>
        <w:jc w:val="both"/>
        <w:rPr>
          <w:rFonts w:ascii="Arial" w:hAnsi="Arial" w:cs="Arial"/>
          <w:color w:val="000000" w:themeColor="text1"/>
        </w:rPr>
      </w:pPr>
    </w:p>
    <w:p w14:paraId="64345F0F" w14:textId="77777777" w:rsidR="00D11210" w:rsidRDefault="00D11210" w:rsidP="00D11210">
      <w:pPr>
        <w:pStyle w:val="Prrafodelista"/>
        <w:spacing w:line="276" w:lineRule="auto"/>
        <w:ind w:left="0"/>
        <w:jc w:val="both"/>
        <w:rPr>
          <w:rFonts w:ascii="Arial" w:hAnsi="Arial" w:cs="Arial"/>
          <w:color w:val="000000" w:themeColor="text1"/>
        </w:rPr>
      </w:pPr>
    </w:p>
    <w:p w14:paraId="0841003D" w14:textId="77777777" w:rsidR="00D11210" w:rsidRDefault="00D11210" w:rsidP="00D11210">
      <w:pPr>
        <w:pStyle w:val="Prrafodelista"/>
        <w:spacing w:line="276" w:lineRule="auto"/>
        <w:ind w:left="0"/>
        <w:jc w:val="both"/>
        <w:rPr>
          <w:rFonts w:ascii="Arial" w:hAnsi="Arial" w:cs="Arial"/>
          <w:color w:val="000000" w:themeColor="text1"/>
        </w:rPr>
      </w:pPr>
    </w:p>
    <w:p w14:paraId="0E4AE510" w14:textId="77777777" w:rsidR="00D11210" w:rsidRDefault="00D11210" w:rsidP="00D11210">
      <w:pPr>
        <w:pStyle w:val="Prrafodelista"/>
        <w:spacing w:line="276" w:lineRule="auto"/>
        <w:ind w:left="0"/>
        <w:jc w:val="both"/>
        <w:rPr>
          <w:rFonts w:ascii="Arial" w:hAnsi="Arial" w:cs="Arial"/>
          <w:color w:val="000000" w:themeColor="text1"/>
        </w:rPr>
      </w:pPr>
    </w:p>
    <w:p w14:paraId="065E7358" w14:textId="77777777" w:rsidR="00D11210" w:rsidRDefault="00D11210" w:rsidP="00D11210">
      <w:pPr>
        <w:pStyle w:val="Prrafodelista"/>
        <w:spacing w:line="276" w:lineRule="auto"/>
        <w:ind w:left="0"/>
        <w:jc w:val="both"/>
        <w:rPr>
          <w:rFonts w:ascii="Arial" w:hAnsi="Arial" w:cs="Arial"/>
          <w:color w:val="000000" w:themeColor="text1"/>
        </w:rPr>
      </w:pPr>
    </w:p>
    <w:p w14:paraId="4A95251E" w14:textId="77777777" w:rsidR="00D11210" w:rsidRDefault="00D11210" w:rsidP="00D11210">
      <w:pPr>
        <w:pStyle w:val="Prrafodelista"/>
        <w:spacing w:line="276" w:lineRule="auto"/>
        <w:ind w:left="0"/>
        <w:jc w:val="both"/>
        <w:rPr>
          <w:rFonts w:ascii="Arial" w:hAnsi="Arial" w:cs="Arial"/>
          <w:color w:val="000000" w:themeColor="text1"/>
        </w:rPr>
      </w:pPr>
    </w:p>
    <w:p w14:paraId="51136B50" w14:textId="77777777" w:rsidR="00D11210" w:rsidRDefault="00D11210" w:rsidP="00D11210">
      <w:pPr>
        <w:pStyle w:val="Prrafodelista"/>
        <w:spacing w:line="276" w:lineRule="auto"/>
        <w:ind w:left="0"/>
        <w:jc w:val="both"/>
        <w:rPr>
          <w:rFonts w:ascii="Arial" w:hAnsi="Arial" w:cs="Arial"/>
          <w:color w:val="000000" w:themeColor="text1"/>
        </w:rPr>
      </w:pPr>
    </w:p>
    <w:p w14:paraId="22EB48B9" w14:textId="77777777" w:rsidR="00D11210" w:rsidRDefault="00D11210" w:rsidP="00D11210">
      <w:pPr>
        <w:pStyle w:val="Prrafodelista"/>
        <w:spacing w:line="276" w:lineRule="auto"/>
        <w:ind w:left="0"/>
        <w:jc w:val="both"/>
        <w:rPr>
          <w:rFonts w:ascii="Arial" w:hAnsi="Arial" w:cs="Arial"/>
          <w:color w:val="000000" w:themeColor="text1"/>
        </w:rPr>
      </w:pPr>
    </w:p>
    <w:p w14:paraId="1F31D578" w14:textId="77777777" w:rsidR="00D11210" w:rsidRDefault="00D11210" w:rsidP="00D11210">
      <w:pPr>
        <w:pStyle w:val="Prrafodelista"/>
        <w:spacing w:line="276" w:lineRule="auto"/>
        <w:ind w:left="0"/>
        <w:jc w:val="both"/>
        <w:rPr>
          <w:rFonts w:ascii="Arial" w:hAnsi="Arial" w:cs="Arial"/>
          <w:color w:val="000000" w:themeColor="text1"/>
        </w:rPr>
      </w:pPr>
    </w:p>
    <w:p w14:paraId="7473C991" w14:textId="77777777" w:rsidR="00D11210" w:rsidRDefault="00D11210" w:rsidP="00D11210">
      <w:pPr>
        <w:pStyle w:val="Prrafodelista"/>
        <w:spacing w:line="276" w:lineRule="auto"/>
        <w:ind w:left="0"/>
        <w:jc w:val="both"/>
        <w:rPr>
          <w:rFonts w:ascii="Arial" w:hAnsi="Arial" w:cs="Arial"/>
          <w:color w:val="000000" w:themeColor="text1"/>
        </w:rPr>
      </w:pPr>
    </w:p>
    <w:p w14:paraId="5E77FD99" w14:textId="77777777" w:rsidR="00D11210" w:rsidRDefault="00D11210" w:rsidP="00D11210">
      <w:pPr>
        <w:pStyle w:val="Prrafodelista"/>
        <w:spacing w:line="276" w:lineRule="auto"/>
        <w:ind w:left="0"/>
        <w:jc w:val="both"/>
        <w:rPr>
          <w:rFonts w:ascii="Arial" w:hAnsi="Arial" w:cs="Arial"/>
          <w:color w:val="000000" w:themeColor="text1"/>
        </w:rPr>
      </w:pPr>
    </w:p>
    <w:p w14:paraId="44CDFA9C" w14:textId="77777777" w:rsidR="00D11210" w:rsidRDefault="00D11210" w:rsidP="00D11210">
      <w:pPr>
        <w:pStyle w:val="Prrafodelista"/>
        <w:spacing w:line="276" w:lineRule="auto"/>
        <w:ind w:left="0"/>
        <w:jc w:val="both"/>
        <w:rPr>
          <w:rFonts w:ascii="Arial" w:hAnsi="Arial" w:cs="Arial"/>
          <w:color w:val="000000" w:themeColor="text1"/>
        </w:rPr>
      </w:pPr>
    </w:p>
    <w:p w14:paraId="47CBA370" w14:textId="77777777" w:rsidR="00D11210" w:rsidRDefault="00D11210" w:rsidP="00D11210">
      <w:pPr>
        <w:pStyle w:val="Prrafodelista"/>
        <w:spacing w:line="276" w:lineRule="auto"/>
        <w:ind w:left="0"/>
        <w:jc w:val="both"/>
        <w:rPr>
          <w:rFonts w:ascii="Arial" w:hAnsi="Arial" w:cs="Arial"/>
          <w:color w:val="000000" w:themeColor="text1"/>
        </w:rPr>
      </w:pPr>
    </w:p>
    <w:p w14:paraId="61CC65D6" w14:textId="77777777" w:rsidR="00D11210" w:rsidRDefault="00D11210" w:rsidP="00D11210">
      <w:pPr>
        <w:pStyle w:val="Prrafodelista"/>
        <w:spacing w:line="276" w:lineRule="auto"/>
        <w:ind w:left="0"/>
        <w:jc w:val="both"/>
        <w:rPr>
          <w:rFonts w:ascii="Arial" w:hAnsi="Arial" w:cs="Arial"/>
          <w:color w:val="000000" w:themeColor="text1"/>
        </w:rPr>
      </w:pPr>
    </w:p>
    <w:p w14:paraId="4D429A22" w14:textId="77777777" w:rsidR="00D11210" w:rsidRDefault="00D11210" w:rsidP="00D11210">
      <w:pPr>
        <w:pStyle w:val="Prrafodelista"/>
        <w:spacing w:line="276" w:lineRule="auto"/>
        <w:ind w:left="0"/>
        <w:jc w:val="both"/>
        <w:rPr>
          <w:rFonts w:ascii="Arial" w:hAnsi="Arial" w:cs="Arial"/>
          <w:color w:val="000000" w:themeColor="text1"/>
        </w:rPr>
      </w:pPr>
    </w:p>
    <w:p w14:paraId="5FA7E413" w14:textId="77777777" w:rsidR="00D11210" w:rsidRDefault="00D11210" w:rsidP="00D11210">
      <w:pPr>
        <w:pStyle w:val="Prrafodelista"/>
        <w:spacing w:line="276" w:lineRule="auto"/>
        <w:ind w:left="0"/>
        <w:jc w:val="both"/>
        <w:rPr>
          <w:rFonts w:ascii="Arial" w:hAnsi="Arial" w:cs="Arial"/>
          <w:color w:val="000000" w:themeColor="text1"/>
        </w:rPr>
      </w:pPr>
    </w:p>
    <w:p w14:paraId="308B762D" w14:textId="77777777" w:rsidR="00D11210" w:rsidRDefault="00D11210" w:rsidP="00D11210">
      <w:pPr>
        <w:pStyle w:val="Prrafodelista"/>
        <w:spacing w:line="276" w:lineRule="auto"/>
        <w:ind w:left="0"/>
        <w:jc w:val="both"/>
        <w:rPr>
          <w:rFonts w:ascii="Arial" w:hAnsi="Arial" w:cs="Arial"/>
          <w:color w:val="000000" w:themeColor="text1"/>
        </w:rPr>
      </w:pPr>
    </w:p>
    <w:p w14:paraId="7434AE56" w14:textId="77777777" w:rsidR="00D11210" w:rsidRDefault="00D11210" w:rsidP="00D11210">
      <w:pPr>
        <w:pStyle w:val="Prrafodelista"/>
        <w:spacing w:line="276" w:lineRule="auto"/>
        <w:ind w:left="0"/>
        <w:jc w:val="both"/>
        <w:rPr>
          <w:rFonts w:ascii="Arial" w:hAnsi="Arial" w:cs="Arial"/>
          <w:color w:val="000000" w:themeColor="text1"/>
        </w:rPr>
      </w:pPr>
    </w:p>
    <w:p w14:paraId="08475EEF" w14:textId="77777777" w:rsidR="00D11210" w:rsidRDefault="00D11210" w:rsidP="00D11210">
      <w:pPr>
        <w:pStyle w:val="Prrafodelista"/>
        <w:spacing w:line="276" w:lineRule="auto"/>
        <w:ind w:left="0"/>
        <w:jc w:val="both"/>
        <w:rPr>
          <w:rFonts w:ascii="Arial" w:hAnsi="Arial" w:cs="Arial"/>
          <w:color w:val="000000" w:themeColor="text1"/>
        </w:rPr>
      </w:pPr>
    </w:p>
    <w:p w14:paraId="5EACC37E" w14:textId="77777777" w:rsidR="00D11210" w:rsidRPr="00FD052C" w:rsidRDefault="00D11210" w:rsidP="00FD052C">
      <w:pPr>
        <w:pStyle w:val="Prrafodelista"/>
        <w:spacing w:line="276" w:lineRule="auto"/>
        <w:ind w:left="0"/>
        <w:jc w:val="both"/>
        <w:rPr>
          <w:rFonts w:ascii="Arial" w:hAnsi="Arial" w:cs="Arial"/>
          <w:color w:val="000000" w:themeColor="text1"/>
        </w:rPr>
      </w:pPr>
    </w:p>
    <w:p w14:paraId="76BF62EA" w14:textId="77777777" w:rsidR="00D11210" w:rsidRPr="00FD052C" w:rsidRDefault="00D11210" w:rsidP="00853132">
      <w:pPr>
        <w:pStyle w:val="Prrafodelista"/>
        <w:spacing w:line="276" w:lineRule="auto"/>
        <w:rPr>
          <w:rStyle w:val="Ttulo1Car"/>
          <w:rFonts w:ascii="Arial" w:eastAsiaTheme="minorHAnsi" w:hAnsi="Arial"/>
          <w:color w:val="000000" w:themeColor="text1"/>
          <w:sz w:val="22"/>
          <w:szCs w:val="22"/>
        </w:rPr>
      </w:pPr>
    </w:p>
    <w:p w14:paraId="0A5BB32E" w14:textId="50C755C3" w:rsidR="0013358F" w:rsidRPr="00FD052C" w:rsidRDefault="00B52FCB">
      <w:pPr>
        <w:pStyle w:val="Prrafodelista"/>
        <w:numPr>
          <w:ilvl w:val="0"/>
          <w:numId w:val="1"/>
        </w:numPr>
        <w:spacing w:line="276" w:lineRule="auto"/>
        <w:rPr>
          <w:rStyle w:val="Ttulo1Car"/>
          <w:rFonts w:ascii="Arial" w:hAnsi="Arial"/>
          <w:b w:val="0"/>
          <w:bCs w:val="0"/>
          <w:color w:val="000000" w:themeColor="text1"/>
          <w:sz w:val="22"/>
          <w:szCs w:val="22"/>
        </w:rPr>
      </w:pPr>
      <w:r w:rsidRPr="00FD052C">
        <w:rPr>
          <w:rStyle w:val="Ttulo1Car"/>
          <w:rFonts w:ascii="Arial" w:hAnsi="Arial"/>
          <w:color w:val="000000" w:themeColor="text1"/>
          <w:sz w:val="22"/>
          <w:szCs w:val="22"/>
        </w:rPr>
        <w:lastRenderedPageBreak/>
        <w:t>BIBLIBIOGRAFÍA.</w:t>
      </w:r>
      <w:bookmarkEnd w:id="14"/>
      <w:r w:rsidRPr="00FD052C">
        <w:rPr>
          <w:rStyle w:val="Ttulo1Car"/>
          <w:rFonts w:ascii="Arial" w:hAnsi="Arial"/>
          <w:color w:val="000000" w:themeColor="text1"/>
          <w:sz w:val="22"/>
          <w:szCs w:val="22"/>
        </w:rPr>
        <w:t xml:space="preserve"> </w:t>
      </w:r>
    </w:p>
    <w:p w14:paraId="3BD5BA30" w14:textId="77777777" w:rsidR="007A4620" w:rsidRDefault="007A4620" w:rsidP="007A4620">
      <w:pPr>
        <w:spacing w:line="276" w:lineRule="auto"/>
        <w:rPr>
          <w:rStyle w:val="Ttulo1Car"/>
          <w:rFonts w:ascii="Arial" w:hAnsi="Arial"/>
          <w:b w:val="0"/>
          <w:bCs w:val="0"/>
          <w:color w:val="000000" w:themeColor="text1"/>
          <w:sz w:val="22"/>
          <w:szCs w:val="22"/>
        </w:rPr>
      </w:pPr>
    </w:p>
    <w:p w14:paraId="37C5CDCD" w14:textId="77777777" w:rsidR="00D11210" w:rsidRPr="00FD052C" w:rsidRDefault="00D11210">
      <w:pPr>
        <w:pStyle w:val="Prrafodelista"/>
        <w:numPr>
          <w:ilvl w:val="0"/>
          <w:numId w:val="26"/>
        </w:numPr>
        <w:spacing w:line="276" w:lineRule="auto"/>
        <w:rPr>
          <w:rFonts w:ascii="Arial" w:eastAsiaTheme="majorEastAsia" w:hAnsi="Arial" w:cs="Arial"/>
        </w:rPr>
      </w:pPr>
      <w:r w:rsidRPr="00FD052C">
        <w:rPr>
          <w:rFonts w:ascii="Arial" w:eastAsiaTheme="majorEastAsia" w:hAnsi="Arial" w:cs="Arial"/>
        </w:rPr>
        <w:t xml:space="preserve">Comisión Económica para América Latina y el Caribe (CEPAL). (2018). </w:t>
      </w:r>
      <w:r w:rsidRPr="00FD052C">
        <w:rPr>
          <w:rFonts w:ascii="Arial" w:eastAsiaTheme="majorEastAsia" w:hAnsi="Arial" w:cs="Arial"/>
          <w:i/>
          <w:iCs/>
        </w:rPr>
        <w:t>La economía circular en América Latina y el Caribe: Oportunidades para una recuperación transformadora</w:t>
      </w:r>
      <w:r w:rsidRPr="00FD052C">
        <w:rPr>
          <w:rFonts w:ascii="Arial" w:eastAsiaTheme="majorEastAsia" w:hAnsi="Arial" w:cs="Arial"/>
        </w:rPr>
        <w:t>. Naciones Unidas.</w:t>
      </w:r>
    </w:p>
    <w:p w14:paraId="3A75107B" w14:textId="77777777" w:rsidR="00D11210" w:rsidRPr="00FD052C" w:rsidRDefault="00D11210">
      <w:pPr>
        <w:pStyle w:val="Prrafodelista"/>
        <w:numPr>
          <w:ilvl w:val="0"/>
          <w:numId w:val="26"/>
        </w:numPr>
        <w:spacing w:line="276" w:lineRule="auto"/>
        <w:rPr>
          <w:rFonts w:ascii="Arial" w:eastAsiaTheme="majorEastAsia" w:hAnsi="Arial" w:cs="Arial"/>
        </w:rPr>
      </w:pPr>
      <w:r w:rsidRPr="00FD052C">
        <w:rPr>
          <w:rFonts w:ascii="Arial" w:eastAsiaTheme="majorEastAsia" w:hAnsi="Arial" w:cs="Arial"/>
        </w:rPr>
        <w:t xml:space="preserve">Corporación Autónoma Regional de Cundinamarca (CAR). (2024). </w:t>
      </w:r>
      <w:r w:rsidRPr="00FD052C">
        <w:rPr>
          <w:rFonts w:ascii="Arial" w:eastAsiaTheme="majorEastAsia" w:hAnsi="Arial" w:cs="Arial"/>
          <w:i/>
          <w:iCs/>
        </w:rPr>
        <w:t>Plan de gestión ambiental regional 2024–2035</w:t>
      </w:r>
      <w:r w:rsidRPr="00FD052C">
        <w:rPr>
          <w:rFonts w:ascii="Arial" w:eastAsiaTheme="majorEastAsia" w:hAnsi="Arial" w:cs="Arial"/>
        </w:rPr>
        <w:t>. Bogotá, Colombia.</w:t>
      </w:r>
    </w:p>
    <w:p w14:paraId="380624D0" w14:textId="77777777" w:rsidR="00D11210" w:rsidRPr="00FD052C" w:rsidRDefault="00D11210">
      <w:pPr>
        <w:pStyle w:val="Prrafodelista"/>
        <w:numPr>
          <w:ilvl w:val="0"/>
          <w:numId w:val="26"/>
        </w:numPr>
        <w:spacing w:line="276" w:lineRule="auto"/>
        <w:rPr>
          <w:rFonts w:ascii="Arial" w:eastAsiaTheme="majorEastAsia" w:hAnsi="Arial" w:cs="Arial"/>
        </w:rPr>
      </w:pPr>
      <w:r w:rsidRPr="00FD052C">
        <w:rPr>
          <w:rFonts w:ascii="Arial" w:eastAsiaTheme="majorEastAsia" w:hAnsi="Arial" w:cs="Arial"/>
        </w:rPr>
        <w:t xml:space="preserve">Corporación Autónoma Regional de Cundinamarca (CAR). (s.f.). </w:t>
      </w:r>
      <w:r w:rsidRPr="00FD052C">
        <w:rPr>
          <w:rFonts w:ascii="Arial" w:eastAsiaTheme="majorEastAsia" w:hAnsi="Arial" w:cs="Arial"/>
          <w:i/>
          <w:iCs/>
        </w:rPr>
        <w:t>Economía circular – Información general</w:t>
      </w:r>
      <w:r w:rsidRPr="00FD052C">
        <w:rPr>
          <w:rFonts w:ascii="Arial" w:eastAsiaTheme="majorEastAsia" w:hAnsi="Arial" w:cs="Arial"/>
        </w:rPr>
        <w:t>.</w:t>
      </w:r>
    </w:p>
    <w:p w14:paraId="5EBF0924" w14:textId="77777777" w:rsidR="00D11210" w:rsidRPr="00FD052C" w:rsidRDefault="00D11210">
      <w:pPr>
        <w:pStyle w:val="Prrafodelista"/>
        <w:numPr>
          <w:ilvl w:val="0"/>
          <w:numId w:val="26"/>
        </w:numPr>
        <w:spacing w:line="276" w:lineRule="auto"/>
        <w:rPr>
          <w:rFonts w:ascii="Arial" w:eastAsiaTheme="majorEastAsia" w:hAnsi="Arial" w:cs="Arial"/>
        </w:rPr>
      </w:pPr>
      <w:r w:rsidRPr="00FD052C">
        <w:rPr>
          <w:rFonts w:ascii="Arial" w:eastAsiaTheme="majorEastAsia" w:hAnsi="Arial" w:cs="Arial"/>
        </w:rPr>
        <w:t xml:space="preserve">Departamento Nacional de Planeación (DNP). (2018). </w:t>
      </w:r>
      <w:r w:rsidRPr="00FD052C">
        <w:rPr>
          <w:rFonts w:ascii="Arial" w:eastAsiaTheme="majorEastAsia" w:hAnsi="Arial" w:cs="Arial"/>
          <w:i/>
          <w:iCs/>
        </w:rPr>
        <w:t>Misión de crecimiento verde</w:t>
      </w:r>
      <w:r w:rsidRPr="00FD052C">
        <w:rPr>
          <w:rFonts w:ascii="Arial" w:eastAsiaTheme="majorEastAsia" w:hAnsi="Arial" w:cs="Arial"/>
        </w:rPr>
        <w:t>. Bogotá, Colombia.</w:t>
      </w:r>
    </w:p>
    <w:p w14:paraId="61CE9227" w14:textId="77777777" w:rsidR="00D11210" w:rsidRPr="00FD052C" w:rsidRDefault="00D11210">
      <w:pPr>
        <w:pStyle w:val="Prrafodelista"/>
        <w:numPr>
          <w:ilvl w:val="0"/>
          <w:numId w:val="26"/>
        </w:numPr>
        <w:spacing w:line="276" w:lineRule="auto"/>
        <w:rPr>
          <w:rFonts w:ascii="Arial" w:eastAsiaTheme="majorEastAsia" w:hAnsi="Arial" w:cs="Arial"/>
        </w:rPr>
      </w:pPr>
      <w:r w:rsidRPr="00FD052C">
        <w:rPr>
          <w:rFonts w:ascii="Arial" w:eastAsiaTheme="majorEastAsia" w:hAnsi="Arial" w:cs="Arial"/>
        </w:rPr>
        <w:t xml:space="preserve">Fundación Ellen MacArthur. (2015). </w:t>
      </w:r>
      <w:r w:rsidRPr="00FD052C">
        <w:rPr>
          <w:rFonts w:ascii="Arial" w:eastAsiaTheme="majorEastAsia" w:hAnsi="Arial" w:cs="Arial"/>
          <w:i/>
          <w:iCs/>
        </w:rPr>
        <w:t>Hacia una economía circular: Motivos económicos para una transición acelerada</w:t>
      </w:r>
      <w:r w:rsidRPr="00FD052C">
        <w:rPr>
          <w:rFonts w:ascii="Arial" w:eastAsiaTheme="majorEastAsia" w:hAnsi="Arial" w:cs="Arial"/>
        </w:rPr>
        <w:t xml:space="preserve">. </w:t>
      </w:r>
      <w:hyperlink r:id="rId17" w:tgtFrame="_new" w:history="1">
        <w:r w:rsidRPr="00D11210">
          <w:rPr>
            <w:rStyle w:val="Hipervnculo"/>
            <w:rFonts w:ascii="Arial" w:eastAsiaTheme="majorEastAsia" w:hAnsi="Arial" w:cs="Arial"/>
            <w:color w:val="auto"/>
            <w:u w:val="none"/>
          </w:rPr>
          <w:t>https://www.ellenmacarthurfoundation.org/es</w:t>
        </w:r>
      </w:hyperlink>
    </w:p>
    <w:p w14:paraId="4CC9C778" w14:textId="77777777" w:rsidR="00D11210" w:rsidRPr="00FD052C" w:rsidRDefault="00D11210">
      <w:pPr>
        <w:pStyle w:val="Prrafodelista"/>
        <w:numPr>
          <w:ilvl w:val="0"/>
          <w:numId w:val="26"/>
        </w:numPr>
        <w:spacing w:line="276" w:lineRule="auto"/>
        <w:rPr>
          <w:rFonts w:ascii="Arial" w:eastAsiaTheme="majorEastAsia" w:hAnsi="Arial" w:cs="Arial"/>
        </w:rPr>
      </w:pPr>
      <w:r w:rsidRPr="00FD052C">
        <w:rPr>
          <w:rFonts w:ascii="Arial" w:eastAsiaTheme="majorEastAsia" w:hAnsi="Arial" w:cs="Arial"/>
        </w:rPr>
        <w:t xml:space="preserve">Gobierno de España. (2020). </w:t>
      </w:r>
      <w:r w:rsidRPr="00FD052C">
        <w:rPr>
          <w:rFonts w:ascii="Arial" w:eastAsiaTheme="majorEastAsia" w:hAnsi="Arial" w:cs="Arial"/>
          <w:i/>
          <w:iCs/>
        </w:rPr>
        <w:t>Estrategia Española de Economía Circular: España Circular 2030</w:t>
      </w:r>
      <w:r w:rsidRPr="00FD052C">
        <w:rPr>
          <w:rFonts w:ascii="Arial" w:eastAsiaTheme="majorEastAsia" w:hAnsi="Arial" w:cs="Arial"/>
        </w:rPr>
        <w:t>. Ministerio para la Transición Ecológica y el Reto Demográfico.</w:t>
      </w:r>
    </w:p>
    <w:p w14:paraId="73F6369C" w14:textId="77777777" w:rsidR="00D11210" w:rsidRPr="00FD052C" w:rsidRDefault="00D11210">
      <w:pPr>
        <w:pStyle w:val="Prrafodelista"/>
        <w:numPr>
          <w:ilvl w:val="0"/>
          <w:numId w:val="26"/>
        </w:numPr>
        <w:spacing w:line="276" w:lineRule="auto"/>
        <w:rPr>
          <w:rFonts w:ascii="Arial" w:eastAsiaTheme="majorEastAsia" w:hAnsi="Arial" w:cs="Arial"/>
          <w:lang w:val="en-US"/>
        </w:rPr>
      </w:pPr>
      <w:r w:rsidRPr="00FD052C">
        <w:rPr>
          <w:rFonts w:ascii="Arial" w:eastAsiaTheme="majorEastAsia" w:hAnsi="Arial" w:cs="Arial"/>
          <w:lang w:val="en-US"/>
        </w:rPr>
        <w:t>Google. (</w:t>
      </w:r>
      <w:proofErr w:type="spellStart"/>
      <w:r w:rsidRPr="00FD052C">
        <w:rPr>
          <w:rFonts w:ascii="Arial" w:eastAsiaTheme="majorEastAsia" w:hAnsi="Arial" w:cs="Arial"/>
          <w:lang w:val="en-US"/>
        </w:rPr>
        <w:t>s.f.</w:t>
      </w:r>
      <w:proofErr w:type="spellEnd"/>
      <w:r w:rsidRPr="00FD052C">
        <w:rPr>
          <w:rFonts w:ascii="Arial" w:eastAsiaTheme="majorEastAsia" w:hAnsi="Arial" w:cs="Arial"/>
          <w:lang w:val="en-US"/>
        </w:rPr>
        <w:t xml:space="preserve">). </w:t>
      </w:r>
      <w:r w:rsidRPr="00FD052C">
        <w:rPr>
          <w:rFonts w:ascii="Arial" w:eastAsiaTheme="majorEastAsia" w:hAnsi="Arial" w:cs="Arial"/>
          <w:i/>
          <w:iCs/>
          <w:lang w:val="en-US"/>
        </w:rPr>
        <w:t>Google Maps</w:t>
      </w:r>
      <w:r w:rsidRPr="00FD052C">
        <w:rPr>
          <w:rFonts w:ascii="Arial" w:eastAsiaTheme="majorEastAsia" w:hAnsi="Arial" w:cs="Arial"/>
          <w:lang w:val="en-US"/>
        </w:rPr>
        <w:t xml:space="preserve">. </w:t>
      </w:r>
      <w:hyperlink r:id="rId18" w:tgtFrame="_new" w:history="1">
        <w:r w:rsidRPr="00FD052C">
          <w:rPr>
            <w:rStyle w:val="Hipervnculo"/>
            <w:rFonts w:ascii="Arial" w:eastAsiaTheme="majorEastAsia" w:hAnsi="Arial" w:cs="Arial"/>
            <w:color w:val="auto"/>
            <w:u w:val="none"/>
            <w:lang w:val="en-US"/>
          </w:rPr>
          <w:t>https://www.google.com/maps</w:t>
        </w:r>
      </w:hyperlink>
    </w:p>
    <w:p w14:paraId="4799EDB7" w14:textId="77777777" w:rsidR="00D11210" w:rsidRPr="00FD052C" w:rsidRDefault="00D11210">
      <w:pPr>
        <w:pStyle w:val="Prrafodelista"/>
        <w:numPr>
          <w:ilvl w:val="0"/>
          <w:numId w:val="26"/>
        </w:numPr>
        <w:spacing w:line="276" w:lineRule="auto"/>
        <w:rPr>
          <w:rFonts w:ascii="Arial" w:eastAsiaTheme="majorEastAsia" w:hAnsi="Arial" w:cs="Arial"/>
        </w:rPr>
      </w:pPr>
      <w:r w:rsidRPr="00FD052C">
        <w:rPr>
          <w:rFonts w:ascii="Arial" w:eastAsiaTheme="majorEastAsia" w:hAnsi="Arial" w:cs="Arial"/>
        </w:rPr>
        <w:t xml:space="preserve">Instituto Geográfico Agustín Codazzi (IGAC). (s.f.). </w:t>
      </w:r>
      <w:r w:rsidRPr="00FD052C">
        <w:rPr>
          <w:rFonts w:ascii="Arial" w:eastAsiaTheme="majorEastAsia" w:hAnsi="Arial" w:cs="Arial"/>
          <w:i/>
          <w:iCs/>
        </w:rPr>
        <w:t>Origen – Sistema de consulta cartográfica</w:t>
      </w:r>
      <w:r w:rsidRPr="00FD052C">
        <w:rPr>
          <w:rFonts w:ascii="Arial" w:eastAsiaTheme="majorEastAsia" w:hAnsi="Arial" w:cs="Arial"/>
        </w:rPr>
        <w:t xml:space="preserve">. </w:t>
      </w:r>
      <w:hyperlink r:id="rId19" w:tgtFrame="_new" w:history="1">
        <w:r w:rsidRPr="00D11210">
          <w:rPr>
            <w:rStyle w:val="Hipervnculo"/>
            <w:rFonts w:ascii="Arial" w:eastAsiaTheme="majorEastAsia" w:hAnsi="Arial" w:cs="Arial"/>
            <w:color w:val="auto"/>
            <w:u w:val="none"/>
          </w:rPr>
          <w:t>https://origen.igac.gov.co/</w:t>
        </w:r>
      </w:hyperlink>
    </w:p>
    <w:p w14:paraId="774166CF" w14:textId="77777777" w:rsidR="00D11210" w:rsidRPr="00FD052C" w:rsidRDefault="00D11210">
      <w:pPr>
        <w:pStyle w:val="Prrafodelista"/>
        <w:numPr>
          <w:ilvl w:val="0"/>
          <w:numId w:val="26"/>
        </w:numPr>
        <w:spacing w:line="276" w:lineRule="auto"/>
        <w:rPr>
          <w:rFonts w:ascii="Arial" w:eastAsiaTheme="majorEastAsia" w:hAnsi="Arial" w:cs="Arial"/>
        </w:rPr>
      </w:pPr>
      <w:r w:rsidRPr="00FD052C">
        <w:rPr>
          <w:rFonts w:ascii="Arial" w:eastAsiaTheme="majorEastAsia" w:hAnsi="Arial" w:cs="Arial"/>
        </w:rPr>
        <w:t>Ministerio de Ambiente y Desarrollo Sostenible (</w:t>
      </w:r>
      <w:proofErr w:type="spellStart"/>
      <w:r w:rsidRPr="00FD052C">
        <w:rPr>
          <w:rFonts w:ascii="Arial" w:eastAsiaTheme="majorEastAsia" w:hAnsi="Arial" w:cs="Arial"/>
        </w:rPr>
        <w:t>MinAmbiente</w:t>
      </w:r>
      <w:proofErr w:type="spellEnd"/>
      <w:r w:rsidRPr="00FD052C">
        <w:rPr>
          <w:rFonts w:ascii="Arial" w:eastAsiaTheme="majorEastAsia" w:hAnsi="Arial" w:cs="Arial"/>
        </w:rPr>
        <w:t xml:space="preserve">). (2019). </w:t>
      </w:r>
      <w:r w:rsidRPr="00FD052C">
        <w:rPr>
          <w:rFonts w:ascii="Arial" w:eastAsiaTheme="majorEastAsia" w:hAnsi="Arial" w:cs="Arial"/>
          <w:i/>
          <w:iCs/>
        </w:rPr>
        <w:t>Estrategia Nacional de Economía Circular: Cierre de ciclos de materiales, agua y energía</w:t>
      </w:r>
      <w:r w:rsidRPr="00FD052C">
        <w:rPr>
          <w:rFonts w:ascii="Arial" w:eastAsiaTheme="majorEastAsia" w:hAnsi="Arial" w:cs="Arial"/>
        </w:rPr>
        <w:t>. Bogotá, Colombia.</w:t>
      </w:r>
    </w:p>
    <w:p w14:paraId="23121188" w14:textId="77777777" w:rsidR="00D11210" w:rsidRPr="00FD052C" w:rsidRDefault="00D11210">
      <w:pPr>
        <w:pStyle w:val="Prrafodelista"/>
        <w:numPr>
          <w:ilvl w:val="0"/>
          <w:numId w:val="26"/>
        </w:numPr>
        <w:spacing w:line="276" w:lineRule="auto"/>
        <w:rPr>
          <w:rFonts w:ascii="Arial" w:eastAsiaTheme="majorEastAsia" w:hAnsi="Arial" w:cs="Arial"/>
        </w:rPr>
      </w:pPr>
      <w:r w:rsidRPr="00FD052C">
        <w:rPr>
          <w:rFonts w:ascii="Arial" w:eastAsiaTheme="majorEastAsia" w:hAnsi="Arial" w:cs="Arial"/>
        </w:rPr>
        <w:t xml:space="preserve">Programa de las Naciones Unidas para el Medio Ambiente (PNUMA). (2021). </w:t>
      </w:r>
      <w:r w:rsidRPr="00FD052C">
        <w:rPr>
          <w:rFonts w:ascii="Arial" w:eastAsiaTheme="majorEastAsia" w:hAnsi="Arial" w:cs="Arial"/>
          <w:i/>
          <w:iCs/>
        </w:rPr>
        <w:t>Hacia una economía circular en América Latina y el Caribe: Avances y oportunidades</w:t>
      </w:r>
      <w:r w:rsidRPr="00FD052C">
        <w:rPr>
          <w:rFonts w:ascii="Arial" w:eastAsiaTheme="majorEastAsia" w:hAnsi="Arial" w:cs="Arial"/>
        </w:rPr>
        <w:t>. Naciones Unidas.</w:t>
      </w:r>
    </w:p>
    <w:p w14:paraId="6532427B" w14:textId="77777777" w:rsidR="007A4620" w:rsidRDefault="007A4620" w:rsidP="007A4620">
      <w:pPr>
        <w:spacing w:line="276" w:lineRule="auto"/>
        <w:rPr>
          <w:rStyle w:val="Ttulo1Car"/>
          <w:rFonts w:ascii="Arial" w:hAnsi="Arial"/>
          <w:b w:val="0"/>
          <w:bCs w:val="0"/>
          <w:color w:val="000000" w:themeColor="text1"/>
          <w:sz w:val="22"/>
          <w:szCs w:val="22"/>
        </w:rPr>
      </w:pPr>
    </w:p>
    <w:p w14:paraId="6D270F2A" w14:textId="77777777" w:rsidR="007A4620" w:rsidRPr="007A4620" w:rsidRDefault="007A4620" w:rsidP="00FD052C">
      <w:pPr>
        <w:spacing w:line="276" w:lineRule="auto"/>
        <w:rPr>
          <w:rStyle w:val="Ttulo1Car"/>
          <w:rFonts w:ascii="Arial" w:hAnsi="Arial"/>
          <w:b w:val="0"/>
          <w:bCs w:val="0"/>
          <w:color w:val="000000" w:themeColor="text1"/>
          <w:sz w:val="22"/>
          <w:szCs w:val="22"/>
        </w:rPr>
      </w:pPr>
    </w:p>
    <w:p w14:paraId="642179B4" w14:textId="77777777" w:rsidR="00837A91" w:rsidRPr="00FD052C" w:rsidRDefault="00837A91" w:rsidP="0042692F">
      <w:pPr>
        <w:spacing w:after="120" w:line="276" w:lineRule="auto"/>
        <w:rPr>
          <w:rFonts w:ascii="Arial" w:hAnsi="Arial" w:cs="Arial"/>
          <w:b/>
          <w:bCs/>
          <w:color w:val="0D3048"/>
        </w:rPr>
      </w:pPr>
    </w:p>
    <w:p w14:paraId="023F1A46" w14:textId="77777777" w:rsidR="00837A91" w:rsidRPr="00FD052C" w:rsidRDefault="00837A91" w:rsidP="0042692F">
      <w:pPr>
        <w:spacing w:after="120" w:line="276" w:lineRule="auto"/>
        <w:rPr>
          <w:rFonts w:ascii="Arial" w:hAnsi="Arial" w:cs="Arial"/>
          <w:b/>
          <w:bCs/>
          <w:color w:val="0D3048"/>
        </w:rPr>
      </w:pPr>
    </w:p>
    <w:sectPr w:rsidR="00837A91" w:rsidRPr="00FD052C" w:rsidSect="004E39B8">
      <w:headerReference w:type="default" r:id="rId20"/>
      <w:footerReference w:type="default" r:id="rId21"/>
      <w:pgSz w:w="12240" w:h="15840"/>
      <w:pgMar w:top="1701" w:right="1134" w:bottom="1701" w:left="1418"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5877D0" w14:textId="77777777" w:rsidR="003148F9" w:rsidRDefault="003148F9" w:rsidP="00E42DE0">
      <w:pPr>
        <w:spacing w:after="0" w:line="240" w:lineRule="auto"/>
      </w:pPr>
      <w:r>
        <w:separator/>
      </w:r>
    </w:p>
  </w:endnote>
  <w:endnote w:type="continuationSeparator" w:id="0">
    <w:p w14:paraId="0F4596D2" w14:textId="77777777" w:rsidR="003148F9" w:rsidRDefault="003148F9" w:rsidP="00E42DE0">
      <w:pPr>
        <w:spacing w:after="0" w:line="240" w:lineRule="auto"/>
      </w:pPr>
      <w:r>
        <w:continuationSeparator/>
      </w:r>
    </w:p>
  </w:endnote>
  <w:endnote w:type="continuationNotice" w:id="1">
    <w:p w14:paraId="502C538C" w14:textId="77777777" w:rsidR="003148F9" w:rsidRDefault="003148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Omnes Medium">
    <w:altName w:val="Calibri"/>
    <w:charset w:val="00"/>
    <w:family w:val="auto"/>
    <w:pitch w:val="variable"/>
    <w:sig w:usb0="00000007"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51428" w14:textId="781E026A" w:rsidR="00355FEF" w:rsidRDefault="004E39B8" w:rsidP="00800A44">
    <w:pPr>
      <w:pStyle w:val="Piedepgina"/>
      <w:tabs>
        <w:tab w:val="clear" w:pos="4419"/>
        <w:tab w:val="clear" w:pos="8838"/>
        <w:tab w:val="left" w:pos="3589"/>
      </w:tabs>
    </w:pPr>
    <w:r>
      <w:rPr>
        <w:noProof/>
      </w:rPr>
      <w:drawing>
        <wp:anchor distT="0" distB="0" distL="114300" distR="114300" simplePos="0" relativeHeight="251669504" behindDoc="1" locked="0" layoutInCell="1" allowOverlap="1" wp14:anchorId="0ADA8158" wp14:editId="0B9955D0">
          <wp:simplePos x="0" y="0"/>
          <wp:positionH relativeFrom="margin">
            <wp:posOffset>1803922</wp:posOffset>
          </wp:positionH>
          <wp:positionV relativeFrom="paragraph">
            <wp:posOffset>-186055</wp:posOffset>
          </wp:positionV>
          <wp:extent cx="681990" cy="805180"/>
          <wp:effectExtent l="0" t="0" r="0" b="0"/>
          <wp:wrapNone/>
          <wp:docPr id="1554575873" name="Imagen 3" descr="Fondo negro co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575873" name="Imagen 3" descr="Fondo negro con letras blancas&#10;&#10;El contenido generado por IA puede ser incorrecto."/>
                  <pic:cNvPicPr/>
                </pic:nvPicPr>
                <pic:blipFill rotWithShape="1">
                  <a:blip r:embed="rId1">
                    <a:extLst>
                      <a:ext uri="{28A0092B-C50C-407E-A947-70E740481C1C}">
                        <a14:useLocalDpi xmlns:a14="http://schemas.microsoft.com/office/drawing/2010/main" val="0"/>
                      </a:ext>
                    </a:extLst>
                  </a:blip>
                  <a:srcRect l="37441" t="91816" r="53766" b="166"/>
                  <a:stretch/>
                </pic:blipFill>
                <pic:spPr bwMode="auto">
                  <a:xfrm>
                    <a:off x="0" y="0"/>
                    <a:ext cx="681990" cy="80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62012">
      <w:rPr>
        <w:noProof/>
      </w:rPr>
      <mc:AlternateContent>
        <mc:Choice Requires="wps">
          <w:drawing>
            <wp:anchor distT="0" distB="0" distL="114300" distR="114300" simplePos="0" relativeHeight="251672576" behindDoc="0" locked="0" layoutInCell="1" allowOverlap="1" wp14:anchorId="4BF42075" wp14:editId="58C918D2">
              <wp:simplePos x="0" y="0"/>
              <wp:positionH relativeFrom="column">
                <wp:posOffset>2528570</wp:posOffset>
              </wp:positionH>
              <wp:positionV relativeFrom="paragraph">
                <wp:posOffset>150032</wp:posOffset>
              </wp:positionV>
              <wp:extent cx="1581150" cy="265430"/>
              <wp:effectExtent l="0" t="0" r="0" b="1270"/>
              <wp:wrapNone/>
              <wp:docPr id="1990083954" name="Cuadro de texto 4"/>
              <wp:cNvGraphicFramePr/>
              <a:graphic xmlns:a="http://schemas.openxmlformats.org/drawingml/2006/main">
                <a:graphicData uri="http://schemas.microsoft.com/office/word/2010/wordprocessingShape">
                  <wps:wsp>
                    <wps:cNvSpPr txBox="1"/>
                    <wps:spPr>
                      <a:xfrm>
                        <a:off x="0" y="0"/>
                        <a:ext cx="1581150" cy="265430"/>
                      </a:xfrm>
                      <a:prstGeom prst="rect">
                        <a:avLst/>
                      </a:prstGeom>
                      <a:solidFill>
                        <a:schemeClr val="lt1"/>
                      </a:solidFill>
                      <a:ln w="6350">
                        <a:noFill/>
                      </a:ln>
                    </wps:spPr>
                    <wps:txbx>
                      <w:txbxContent>
                        <w:p w14:paraId="320900CE" w14:textId="068726DB" w:rsidR="00562012" w:rsidRPr="00562012" w:rsidRDefault="00562012" w:rsidP="00562012">
                          <w:pPr>
                            <w:rPr>
                              <w:rFonts w:ascii="Omnes Medium" w:hAnsi="Omnes Medium"/>
                            </w:rPr>
                          </w:pPr>
                          <w:r w:rsidRPr="00562012">
                            <w:rPr>
                              <w:rFonts w:ascii="Omnes Medium" w:hAnsi="Omnes Medium"/>
                            </w:rPr>
                            <w:t xml:space="preserve">Nombre del lugar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F42075" id="_x0000_t202" coordsize="21600,21600" o:spt="202" path="m,l,21600r21600,l21600,xe">
              <v:stroke joinstyle="miter"/>
              <v:path gradientshapeok="t" o:connecttype="rect"/>
            </v:shapetype>
            <v:shape id="Cuadro de texto 4" o:spid="_x0000_s1088" type="#_x0000_t202" style="position:absolute;margin-left:199.1pt;margin-top:11.8pt;width:124.5pt;height:20.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" fillcolor="white [3201]" stroked="f" strokeweight=".5pt">
              <v:textbox>
                <w:txbxContent>
                  <w:p w14:paraId="320900CE" w14:textId="068726DB" w:rsidR="00562012" w:rsidRPr="00562012" w:rsidRDefault="00562012" w:rsidP="00562012">
                    <w:pPr>
                      <w:rPr>
                        <w:rFonts w:ascii="Omnes Medium" w:hAnsi="Omnes Medium"/>
                      </w:rPr>
                    </w:pPr>
                    <w:r w:rsidRPr="00562012">
                      <w:rPr>
                        <w:rFonts w:ascii="Omnes Medium" w:hAnsi="Omnes Medium"/>
                      </w:rPr>
                      <w:t xml:space="preserve">Nombre del lugar </w:t>
                    </w:r>
                  </w:p>
                </w:txbxContent>
              </v:textbox>
            </v:shape>
          </w:pict>
        </mc:Fallback>
      </mc:AlternateContent>
    </w:r>
    <w:r w:rsidR="00562012">
      <w:rPr>
        <w:noProof/>
      </w:rPr>
      <w:drawing>
        <wp:anchor distT="0" distB="0" distL="114300" distR="114300" simplePos="0" relativeHeight="251665408" behindDoc="1" locked="0" layoutInCell="1" allowOverlap="1" wp14:anchorId="25C06CA2" wp14:editId="167254C9">
          <wp:simplePos x="0" y="0"/>
          <wp:positionH relativeFrom="page">
            <wp:align>right</wp:align>
          </wp:positionH>
          <wp:positionV relativeFrom="paragraph">
            <wp:posOffset>-1863553</wp:posOffset>
          </wp:positionV>
          <wp:extent cx="790139" cy="2527935"/>
          <wp:effectExtent l="0" t="0" r="0" b="0"/>
          <wp:wrapNone/>
          <wp:docPr id="1091011406" name="Imagen 3" descr="Fondo negro co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11406" name="Imagen 3" descr="Fondo negro con letras blancas&#10;&#10;El contenido generado por IA puede ser incorrecto."/>
                  <pic:cNvPicPr/>
                </pic:nvPicPr>
                <pic:blipFill rotWithShape="1">
                  <a:blip r:embed="rId1">
                    <a:extLst>
                      <a:ext uri="{28A0092B-C50C-407E-A947-70E740481C1C}">
                        <a14:useLocalDpi xmlns:a14="http://schemas.microsoft.com/office/drawing/2010/main" val="0"/>
                      </a:ext>
                    </a:extLst>
                  </a:blip>
                  <a:srcRect l="89823" t="74838"/>
                  <a:stretch/>
                </pic:blipFill>
                <pic:spPr bwMode="auto">
                  <a:xfrm>
                    <a:off x="0" y="0"/>
                    <a:ext cx="790139" cy="25279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62012">
      <w:rPr>
        <w:noProof/>
      </w:rPr>
      <mc:AlternateContent>
        <mc:Choice Requires="wps">
          <w:drawing>
            <wp:anchor distT="0" distB="0" distL="114300" distR="114300" simplePos="0" relativeHeight="251674624" behindDoc="0" locked="0" layoutInCell="1" allowOverlap="1" wp14:anchorId="361A2A17" wp14:editId="230784C2">
              <wp:simplePos x="0" y="0"/>
              <wp:positionH relativeFrom="margin">
                <wp:align>right</wp:align>
              </wp:positionH>
              <wp:positionV relativeFrom="paragraph">
                <wp:posOffset>148281</wp:posOffset>
              </wp:positionV>
              <wp:extent cx="1581665" cy="265670"/>
              <wp:effectExtent l="0" t="0" r="0" b="1270"/>
              <wp:wrapNone/>
              <wp:docPr id="183176420" name="Cuadro de texto 4"/>
              <wp:cNvGraphicFramePr/>
              <a:graphic xmlns:a="http://schemas.openxmlformats.org/drawingml/2006/main">
                <a:graphicData uri="http://schemas.microsoft.com/office/word/2010/wordprocessingShape">
                  <wps:wsp>
                    <wps:cNvSpPr txBox="1"/>
                    <wps:spPr>
                      <a:xfrm>
                        <a:off x="0" y="0"/>
                        <a:ext cx="1581665" cy="265670"/>
                      </a:xfrm>
                      <a:prstGeom prst="rect">
                        <a:avLst/>
                      </a:prstGeom>
                      <a:solidFill>
                        <a:schemeClr val="lt1"/>
                      </a:solidFill>
                      <a:ln w="6350">
                        <a:noFill/>
                      </a:ln>
                    </wps:spPr>
                    <wps:txbx>
                      <w:txbxContent>
                        <w:p w14:paraId="2989EC14" w14:textId="74C51357" w:rsidR="00562012" w:rsidRPr="00562012" w:rsidRDefault="00562012" w:rsidP="00562012">
                          <w:pPr>
                            <w:rPr>
                              <w:rFonts w:ascii="Omnes Medium" w:hAnsi="Omnes Medium"/>
                            </w:rPr>
                          </w:pPr>
                          <w:r w:rsidRPr="00562012">
                            <w:rPr>
                              <w:rFonts w:ascii="Omnes Medium" w:hAnsi="Omnes Medium"/>
                            </w:rPr>
                            <w:t xml:space="preserve">Ciudad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1A2A17" id="_x0000_s1089" type="#_x0000_t202" style="position:absolute;margin-left:73.35pt;margin-top:11.7pt;width:124.55pt;height:20.9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" fillcolor="white [3201]" stroked="f" strokeweight=".5pt">
              <v:textbox>
                <w:txbxContent>
                  <w:p w14:paraId="2989EC14" w14:textId="74C51357" w:rsidR="00562012" w:rsidRPr="00562012" w:rsidRDefault="00562012" w:rsidP="00562012">
                    <w:pPr>
                      <w:rPr>
                        <w:rFonts w:ascii="Omnes Medium" w:hAnsi="Omnes Medium"/>
                      </w:rPr>
                    </w:pPr>
                    <w:r w:rsidRPr="00562012">
                      <w:rPr>
                        <w:rFonts w:ascii="Omnes Medium" w:hAnsi="Omnes Medium"/>
                      </w:rPr>
                      <w:t xml:space="preserve">Ciudad </w:t>
                    </w:r>
                  </w:p>
                </w:txbxContent>
              </v:textbox>
              <w10:wrap anchorx="margin"/>
            </v:shape>
          </w:pict>
        </mc:Fallback>
      </mc:AlternateContent>
    </w:r>
    <w:r w:rsidR="00562012">
      <w:rPr>
        <w:noProof/>
      </w:rPr>
      <mc:AlternateContent>
        <mc:Choice Requires="wps">
          <w:drawing>
            <wp:anchor distT="0" distB="0" distL="114300" distR="114300" simplePos="0" relativeHeight="251670528" behindDoc="0" locked="0" layoutInCell="1" allowOverlap="1" wp14:anchorId="3095DDC7" wp14:editId="1A2CC235">
              <wp:simplePos x="0" y="0"/>
              <wp:positionH relativeFrom="column">
                <wp:posOffset>119002</wp:posOffset>
              </wp:positionH>
              <wp:positionV relativeFrom="paragraph">
                <wp:posOffset>151473</wp:posOffset>
              </wp:positionV>
              <wp:extent cx="1773195" cy="259492"/>
              <wp:effectExtent l="0" t="0" r="0" b="7620"/>
              <wp:wrapNone/>
              <wp:docPr id="387289617" name="Cuadro de texto 4"/>
              <wp:cNvGraphicFramePr/>
              <a:graphic xmlns:a="http://schemas.openxmlformats.org/drawingml/2006/main">
                <a:graphicData uri="http://schemas.microsoft.com/office/word/2010/wordprocessingShape">
                  <wps:wsp>
                    <wps:cNvSpPr txBox="1"/>
                    <wps:spPr>
                      <a:xfrm>
                        <a:off x="0" y="0"/>
                        <a:ext cx="1773195" cy="259492"/>
                      </a:xfrm>
                      <a:prstGeom prst="rect">
                        <a:avLst/>
                      </a:prstGeom>
                      <a:solidFill>
                        <a:schemeClr val="lt1"/>
                      </a:solidFill>
                      <a:ln w="6350">
                        <a:noFill/>
                      </a:ln>
                    </wps:spPr>
                    <wps:txbx>
                      <w:txbxContent>
                        <w:p w14:paraId="58281550" w14:textId="5E74A5AE" w:rsidR="00562012" w:rsidRPr="00562012" w:rsidRDefault="00562012">
                          <w:pPr>
                            <w:rPr>
                              <w:rFonts w:ascii="Omnes Medium" w:hAnsi="Omnes Medium"/>
                            </w:rPr>
                          </w:pPr>
                          <w:r w:rsidRPr="00562012">
                            <w:rPr>
                              <w:rFonts w:ascii="Omnes Medium" w:hAnsi="Omnes Medium"/>
                            </w:rPr>
                            <w:t xml:space="preserve">Dirección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095DDC7" id="_x0000_s1090" type="#_x0000_t202" style="position:absolute;margin-left:9.35pt;margin-top:11.95pt;width:139.6pt;height:20.4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" fillcolor="white [3201]" stroked="f" strokeweight=".5pt">
              <v:textbox>
                <w:txbxContent>
                  <w:p w14:paraId="58281550" w14:textId="5E74A5AE" w:rsidR="00562012" w:rsidRPr="00562012" w:rsidRDefault="00562012">
                    <w:pPr>
                      <w:rPr>
                        <w:rFonts w:ascii="Omnes Medium" w:hAnsi="Omnes Medium"/>
                      </w:rPr>
                    </w:pPr>
                    <w:r w:rsidRPr="00562012">
                      <w:rPr>
                        <w:rFonts w:ascii="Omnes Medium" w:hAnsi="Omnes Medium"/>
                      </w:rPr>
                      <w:t xml:space="preserve">Dirección </w:t>
                    </w:r>
                  </w:p>
                </w:txbxContent>
              </v:textbox>
            </v:shape>
          </w:pict>
        </mc:Fallback>
      </mc:AlternateContent>
    </w:r>
    <w:r w:rsidR="00562012">
      <w:rPr>
        <w:noProof/>
      </w:rPr>
      <w:drawing>
        <wp:anchor distT="0" distB="0" distL="114300" distR="114300" simplePos="0" relativeHeight="251667456" behindDoc="1" locked="0" layoutInCell="1" allowOverlap="1" wp14:anchorId="6FE239A7" wp14:editId="324F8B5E">
          <wp:simplePos x="0" y="0"/>
          <wp:positionH relativeFrom="margin">
            <wp:posOffset>4084955</wp:posOffset>
          </wp:positionH>
          <wp:positionV relativeFrom="paragraph">
            <wp:posOffset>-204933</wp:posOffset>
          </wp:positionV>
          <wp:extent cx="642552" cy="889686"/>
          <wp:effectExtent l="0" t="0" r="0" b="0"/>
          <wp:wrapNone/>
          <wp:docPr id="1434375693" name="Imagen 3" descr="Fondo negro co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375693" name="Imagen 3" descr="Fondo negro con letras blancas&#10;&#10;El contenido generado por IA puede ser incorrecto."/>
                  <pic:cNvPicPr/>
                </pic:nvPicPr>
                <pic:blipFill rotWithShape="1">
                  <a:blip r:embed="rId1">
                    <a:extLst>
                      <a:ext uri="{28A0092B-C50C-407E-A947-70E740481C1C}">
                        <a14:useLocalDpi xmlns:a14="http://schemas.microsoft.com/office/drawing/2010/main" val="0"/>
                      </a:ext>
                    </a:extLst>
                  </a:blip>
                  <a:srcRect l="63263" t="91816" r="28459" b="-674"/>
                  <a:stretch/>
                </pic:blipFill>
                <pic:spPr bwMode="auto">
                  <a:xfrm>
                    <a:off x="0" y="0"/>
                    <a:ext cx="642552" cy="8896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00A44">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39DAB" w14:textId="77777777" w:rsidR="003148F9" w:rsidRDefault="003148F9" w:rsidP="00E42DE0">
      <w:pPr>
        <w:spacing w:after="0" w:line="240" w:lineRule="auto"/>
      </w:pPr>
      <w:r>
        <w:separator/>
      </w:r>
    </w:p>
  </w:footnote>
  <w:footnote w:type="continuationSeparator" w:id="0">
    <w:p w14:paraId="2EADA7BF" w14:textId="77777777" w:rsidR="003148F9" w:rsidRDefault="003148F9" w:rsidP="00E42DE0">
      <w:pPr>
        <w:spacing w:after="0" w:line="240" w:lineRule="auto"/>
      </w:pPr>
      <w:r>
        <w:continuationSeparator/>
      </w:r>
    </w:p>
  </w:footnote>
  <w:footnote w:type="continuationNotice" w:id="1">
    <w:p w14:paraId="14411C6F" w14:textId="77777777" w:rsidR="003148F9" w:rsidRDefault="003148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1BDCC" w14:textId="1705853C" w:rsidR="00837A91" w:rsidRDefault="00562012">
    <w:pPr>
      <w:pStyle w:val="Encabezado"/>
    </w:pPr>
    <w:r>
      <w:rPr>
        <w:noProof/>
      </w:rPr>
      <w:drawing>
        <wp:anchor distT="0" distB="0" distL="114300" distR="114300" simplePos="0" relativeHeight="251662336" behindDoc="1" locked="0" layoutInCell="1" allowOverlap="1" wp14:anchorId="21A3CCDF" wp14:editId="49D51202">
          <wp:simplePos x="0" y="0"/>
          <wp:positionH relativeFrom="page">
            <wp:posOffset>5909481</wp:posOffset>
          </wp:positionH>
          <wp:positionV relativeFrom="paragraph">
            <wp:posOffset>-463863</wp:posOffset>
          </wp:positionV>
          <wp:extent cx="1868170" cy="1091821"/>
          <wp:effectExtent l="0" t="0" r="0" b="0"/>
          <wp:wrapNone/>
          <wp:docPr id="1311015162" name="Imagen 3" descr="Fondo negro co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15162" name="Imagen 3" descr="Fondo negro con letras blancas&#10;&#10;El contenido generado por IA puede ser incorrecto."/>
                  <pic:cNvPicPr/>
                </pic:nvPicPr>
                <pic:blipFill rotWithShape="1">
                  <a:blip r:embed="rId1">
                    <a:extLst>
                      <a:ext uri="{28A0092B-C50C-407E-A947-70E740481C1C}">
                        <a14:useLocalDpi xmlns:a14="http://schemas.microsoft.com/office/drawing/2010/main" val="0"/>
                      </a:ext>
                    </a:extLst>
                  </a:blip>
                  <a:srcRect l="75933" t="-1086" b="90217"/>
                  <a:stretch/>
                </pic:blipFill>
                <pic:spPr bwMode="auto">
                  <a:xfrm>
                    <a:off x="0" y="0"/>
                    <a:ext cx="1868717" cy="109214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2E1DA124" wp14:editId="587DF4D1">
          <wp:simplePos x="0" y="0"/>
          <wp:positionH relativeFrom="page">
            <wp:posOffset>-81887</wp:posOffset>
          </wp:positionH>
          <wp:positionV relativeFrom="paragraph">
            <wp:posOffset>-436567</wp:posOffset>
          </wp:positionV>
          <wp:extent cx="1310186" cy="1187076"/>
          <wp:effectExtent l="0" t="0" r="0" b="0"/>
          <wp:wrapNone/>
          <wp:docPr id="11132761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276111" name="Imagen 3"/>
                  <pic:cNvPicPr/>
                </pic:nvPicPr>
                <pic:blipFill rotWithShape="1">
                  <a:blip r:embed="rId1">
                    <a:extLst>
                      <a:ext uri="{28A0092B-C50C-407E-A947-70E740481C1C}">
                        <a14:useLocalDpi xmlns:a14="http://schemas.microsoft.com/office/drawing/2010/main" val="0"/>
                      </a:ext>
                    </a:extLst>
                  </a:blip>
                  <a:srcRect l="-1231" t="-136" r="84344" b="88317"/>
                  <a:stretch/>
                </pic:blipFill>
                <pic:spPr bwMode="auto">
                  <a:xfrm>
                    <a:off x="0" y="0"/>
                    <a:ext cx="1310497" cy="11873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B02A7"/>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D45943"/>
    <w:multiLevelType w:val="hybridMultilevel"/>
    <w:tmpl w:val="3682702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0B591397"/>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081406"/>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742B1D"/>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B55488"/>
    <w:multiLevelType w:val="hybridMultilevel"/>
    <w:tmpl w:val="575E2C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AF27BBA"/>
    <w:multiLevelType w:val="hybridMultilevel"/>
    <w:tmpl w:val="D69469C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1D1443B4"/>
    <w:multiLevelType w:val="hybridMultilevel"/>
    <w:tmpl w:val="3636249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207440FA"/>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F52F7C"/>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D623186"/>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D94771"/>
    <w:multiLevelType w:val="hybridMultilevel"/>
    <w:tmpl w:val="51AA58C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 w15:restartNumberingAfterBreak="0">
    <w:nsid w:val="382B02F9"/>
    <w:multiLevelType w:val="multilevel"/>
    <w:tmpl w:val="55003A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9D02840"/>
    <w:multiLevelType w:val="hybridMultilevel"/>
    <w:tmpl w:val="BFFEFD4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4EE90502"/>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F8869C1"/>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9263CB6"/>
    <w:multiLevelType w:val="hybridMultilevel"/>
    <w:tmpl w:val="5128FF2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5A676FE1"/>
    <w:multiLevelType w:val="hybridMultilevel"/>
    <w:tmpl w:val="A50C5E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FE23924"/>
    <w:multiLevelType w:val="hybridMultilevel"/>
    <w:tmpl w:val="8880115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67236F69"/>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A047505"/>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DBC1886"/>
    <w:multiLevelType w:val="hybridMultilevel"/>
    <w:tmpl w:val="0DC6DFB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726E4511"/>
    <w:multiLevelType w:val="hybridMultilevel"/>
    <w:tmpl w:val="E5CA11F8"/>
    <w:lvl w:ilvl="0" w:tplc="DC705FDC">
      <w:start w:val="1"/>
      <w:numFmt w:val="decimal"/>
      <w:lvlText w:val="%1."/>
      <w:lvlJc w:val="left"/>
      <w:pPr>
        <w:ind w:left="2912" w:hanging="360"/>
      </w:pPr>
      <w:rPr>
        <w:rFonts w:ascii="Arial" w:hAnsi="Arial" w:cs="Arial" w:hint="default"/>
        <w:b/>
        <w:bCs/>
        <w:sz w:val="28"/>
        <w:szCs w:val="28"/>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797976AC"/>
    <w:multiLevelType w:val="hybridMultilevel"/>
    <w:tmpl w:val="9BF4848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7EBA7E74"/>
    <w:multiLevelType w:val="multilevel"/>
    <w:tmpl w:val="5B3A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28110666">
    <w:abstractNumId w:val="22"/>
  </w:num>
  <w:num w:numId="2" w16cid:durableId="1953516139">
    <w:abstractNumId w:val="13"/>
  </w:num>
  <w:num w:numId="3" w16cid:durableId="105122235">
    <w:abstractNumId w:val="23"/>
  </w:num>
  <w:num w:numId="4" w16cid:durableId="1760059997">
    <w:abstractNumId w:val="18"/>
  </w:num>
  <w:num w:numId="5" w16cid:durableId="712853012">
    <w:abstractNumId w:val="11"/>
  </w:num>
  <w:num w:numId="6" w16cid:durableId="2140761604">
    <w:abstractNumId w:val="16"/>
  </w:num>
  <w:num w:numId="7" w16cid:durableId="389154415">
    <w:abstractNumId w:val="21"/>
  </w:num>
  <w:num w:numId="8" w16cid:durableId="1750810427">
    <w:abstractNumId w:val="1"/>
  </w:num>
  <w:num w:numId="9" w16cid:durableId="222571550">
    <w:abstractNumId w:val="5"/>
  </w:num>
  <w:num w:numId="10" w16cid:durableId="466892952">
    <w:abstractNumId w:val="10"/>
  </w:num>
  <w:num w:numId="11" w16cid:durableId="1273169589">
    <w:abstractNumId w:val="2"/>
  </w:num>
  <w:num w:numId="12" w16cid:durableId="440031958">
    <w:abstractNumId w:val="6"/>
  </w:num>
  <w:num w:numId="13" w16cid:durableId="360518981">
    <w:abstractNumId w:val="7"/>
  </w:num>
  <w:num w:numId="14" w16cid:durableId="1430270132">
    <w:abstractNumId w:val="12"/>
  </w:num>
  <w:num w:numId="15" w16cid:durableId="11686700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12047700">
    <w:abstractNumId w:val="3"/>
  </w:num>
  <w:num w:numId="17" w16cid:durableId="1329670300">
    <w:abstractNumId w:val="19"/>
  </w:num>
  <w:num w:numId="18" w16cid:durableId="1811560327">
    <w:abstractNumId w:val="9"/>
  </w:num>
  <w:num w:numId="19" w16cid:durableId="1561331643">
    <w:abstractNumId w:val="0"/>
  </w:num>
  <w:num w:numId="20" w16cid:durableId="1904172986">
    <w:abstractNumId w:val="15"/>
  </w:num>
  <w:num w:numId="21" w16cid:durableId="2050910854">
    <w:abstractNumId w:val="8"/>
  </w:num>
  <w:num w:numId="22" w16cid:durableId="1241912948">
    <w:abstractNumId w:val="14"/>
  </w:num>
  <w:num w:numId="23" w16cid:durableId="766075169">
    <w:abstractNumId w:val="4"/>
  </w:num>
  <w:num w:numId="24" w16cid:durableId="553807925">
    <w:abstractNumId w:val="20"/>
  </w:num>
  <w:num w:numId="25" w16cid:durableId="190652498">
    <w:abstractNumId w:val="24"/>
  </w:num>
  <w:num w:numId="26" w16cid:durableId="482043922">
    <w:abstractNumId w:val="1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0F12"/>
    <w:rsid w:val="000000B4"/>
    <w:rsid w:val="0000064A"/>
    <w:rsid w:val="000008A7"/>
    <w:rsid w:val="000008F8"/>
    <w:rsid w:val="00000B53"/>
    <w:rsid w:val="000014F2"/>
    <w:rsid w:val="00001964"/>
    <w:rsid w:val="00001A9B"/>
    <w:rsid w:val="00001E80"/>
    <w:rsid w:val="00001ED4"/>
    <w:rsid w:val="00002594"/>
    <w:rsid w:val="00002999"/>
    <w:rsid w:val="00002CCC"/>
    <w:rsid w:val="00002E31"/>
    <w:rsid w:val="00003203"/>
    <w:rsid w:val="000034E8"/>
    <w:rsid w:val="00003664"/>
    <w:rsid w:val="00003A9E"/>
    <w:rsid w:val="00004061"/>
    <w:rsid w:val="0000409D"/>
    <w:rsid w:val="000044FD"/>
    <w:rsid w:val="0000459E"/>
    <w:rsid w:val="00004A60"/>
    <w:rsid w:val="00004D90"/>
    <w:rsid w:val="00005391"/>
    <w:rsid w:val="000054F7"/>
    <w:rsid w:val="00005856"/>
    <w:rsid w:val="000058F5"/>
    <w:rsid w:val="00005D35"/>
    <w:rsid w:val="00005FBB"/>
    <w:rsid w:val="000061DF"/>
    <w:rsid w:val="000068F3"/>
    <w:rsid w:val="00006F8F"/>
    <w:rsid w:val="0000702C"/>
    <w:rsid w:val="0000737F"/>
    <w:rsid w:val="00007DD5"/>
    <w:rsid w:val="00007E2E"/>
    <w:rsid w:val="00007EC4"/>
    <w:rsid w:val="0001010B"/>
    <w:rsid w:val="00010B3D"/>
    <w:rsid w:val="00010C7C"/>
    <w:rsid w:val="00010F3A"/>
    <w:rsid w:val="0001162B"/>
    <w:rsid w:val="00011712"/>
    <w:rsid w:val="00011A82"/>
    <w:rsid w:val="0001255D"/>
    <w:rsid w:val="00012A32"/>
    <w:rsid w:val="00012CE0"/>
    <w:rsid w:val="00012CEA"/>
    <w:rsid w:val="00013028"/>
    <w:rsid w:val="000130EE"/>
    <w:rsid w:val="00013243"/>
    <w:rsid w:val="0001337A"/>
    <w:rsid w:val="000135A2"/>
    <w:rsid w:val="000138F6"/>
    <w:rsid w:val="00013C15"/>
    <w:rsid w:val="00013ED0"/>
    <w:rsid w:val="00014307"/>
    <w:rsid w:val="0001452A"/>
    <w:rsid w:val="00014686"/>
    <w:rsid w:val="000147ED"/>
    <w:rsid w:val="00014E35"/>
    <w:rsid w:val="00014F6B"/>
    <w:rsid w:val="00015057"/>
    <w:rsid w:val="00015880"/>
    <w:rsid w:val="000159F0"/>
    <w:rsid w:val="00015E0E"/>
    <w:rsid w:val="00015F60"/>
    <w:rsid w:val="00016619"/>
    <w:rsid w:val="00017531"/>
    <w:rsid w:val="00017D95"/>
    <w:rsid w:val="000208FA"/>
    <w:rsid w:val="000210FD"/>
    <w:rsid w:val="00021C43"/>
    <w:rsid w:val="00022712"/>
    <w:rsid w:val="000228F4"/>
    <w:rsid w:val="00022C1F"/>
    <w:rsid w:val="000236B9"/>
    <w:rsid w:val="00023DB2"/>
    <w:rsid w:val="00024393"/>
    <w:rsid w:val="000247E6"/>
    <w:rsid w:val="00024CC7"/>
    <w:rsid w:val="00024D05"/>
    <w:rsid w:val="00025225"/>
    <w:rsid w:val="00025780"/>
    <w:rsid w:val="00025A3A"/>
    <w:rsid w:val="0002615A"/>
    <w:rsid w:val="00026633"/>
    <w:rsid w:val="00026BB9"/>
    <w:rsid w:val="00026E0B"/>
    <w:rsid w:val="000271E8"/>
    <w:rsid w:val="0002723D"/>
    <w:rsid w:val="0002774B"/>
    <w:rsid w:val="00027996"/>
    <w:rsid w:val="00027C88"/>
    <w:rsid w:val="0003049C"/>
    <w:rsid w:val="000307A5"/>
    <w:rsid w:val="00031A2F"/>
    <w:rsid w:val="00031BDC"/>
    <w:rsid w:val="00032482"/>
    <w:rsid w:val="0003276C"/>
    <w:rsid w:val="00033448"/>
    <w:rsid w:val="0003377A"/>
    <w:rsid w:val="00033A2D"/>
    <w:rsid w:val="00034869"/>
    <w:rsid w:val="00034E8B"/>
    <w:rsid w:val="0003539C"/>
    <w:rsid w:val="00035895"/>
    <w:rsid w:val="0003591D"/>
    <w:rsid w:val="00035B1B"/>
    <w:rsid w:val="00035F18"/>
    <w:rsid w:val="0003617A"/>
    <w:rsid w:val="00036B19"/>
    <w:rsid w:val="000377C6"/>
    <w:rsid w:val="0004095B"/>
    <w:rsid w:val="00041253"/>
    <w:rsid w:val="00041385"/>
    <w:rsid w:val="00041B16"/>
    <w:rsid w:val="00041CEF"/>
    <w:rsid w:val="00041F2F"/>
    <w:rsid w:val="00042187"/>
    <w:rsid w:val="000427DD"/>
    <w:rsid w:val="00042A73"/>
    <w:rsid w:val="0004391A"/>
    <w:rsid w:val="00044843"/>
    <w:rsid w:val="00045A86"/>
    <w:rsid w:val="00045D0A"/>
    <w:rsid w:val="00045F0C"/>
    <w:rsid w:val="00046213"/>
    <w:rsid w:val="00046766"/>
    <w:rsid w:val="000468B9"/>
    <w:rsid w:val="00046B3D"/>
    <w:rsid w:val="00046D59"/>
    <w:rsid w:val="00046E1C"/>
    <w:rsid w:val="00047821"/>
    <w:rsid w:val="0004789F"/>
    <w:rsid w:val="000504E5"/>
    <w:rsid w:val="00050772"/>
    <w:rsid w:val="00050EA4"/>
    <w:rsid w:val="000513F5"/>
    <w:rsid w:val="00051AE8"/>
    <w:rsid w:val="00051B8D"/>
    <w:rsid w:val="00051D68"/>
    <w:rsid w:val="000520E3"/>
    <w:rsid w:val="000528D1"/>
    <w:rsid w:val="000528F9"/>
    <w:rsid w:val="000529A7"/>
    <w:rsid w:val="00052AAF"/>
    <w:rsid w:val="00052CF5"/>
    <w:rsid w:val="000535C9"/>
    <w:rsid w:val="000535FD"/>
    <w:rsid w:val="00053813"/>
    <w:rsid w:val="0005388C"/>
    <w:rsid w:val="000548DF"/>
    <w:rsid w:val="00054D66"/>
    <w:rsid w:val="00055047"/>
    <w:rsid w:val="000555BB"/>
    <w:rsid w:val="00055876"/>
    <w:rsid w:val="00056020"/>
    <w:rsid w:val="000565E9"/>
    <w:rsid w:val="00056BAE"/>
    <w:rsid w:val="00057C70"/>
    <w:rsid w:val="00060083"/>
    <w:rsid w:val="000602AB"/>
    <w:rsid w:val="0006066B"/>
    <w:rsid w:val="0006066D"/>
    <w:rsid w:val="0006066F"/>
    <w:rsid w:val="0006070E"/>
    <w:rsid w:val="000608B4"/>
    <w:rsid w:val="000609A3"/>
    <w:rsid w:val="00062335"/>
    <w:rsid w:val="00062438"/>
    <w:rsid w:val="000626B3"/>
    <w:rsid w:val="00062BBD"/>
    <w:rsid w:val="0006324D"/>
    <w:rsid w:val="000634D6"/>
    <w:rsid w:val="000638DA"/>
    <w:rsid w:val="00063C70"/>
    <w:rsid w:val="00063F4C"/>
    <w:rsid w:val="0006431C"/>
    <w:rsid w:val="00064702"/>
    <w:rsid w:val="000648A7"/>
    <w:rsid w:val="00065033"/>
    <w:rsid w:val="000667A3"/>
    <w:rsid w:val="00066BAC"/>
    <w:rsid w:val="00066FC9"/>
    <w:rsid w:val="000672D4"/>
    <w:rsid w:val="00067431"/>
    <w:rsid w:val="000674E6"/>
    <w:rsid w:val="0006767C"/>
    <w:rsid w:val="00067B57"/>
    <w:rsid w:val="00067C15"/>
    <w:rsid w:val="00067E99"/>
    <w:rsid w:val="0007027F"/>
    <w:rsid w:val="0007090B"/>
    <w:rsid w:val="00070A46"/>
    <w:rsid w:val="00070B0A"/>
    <w:rsid w:val="0007128A"/>
    <w:rsid w:val="00071DFE"/>
    <w:rsid w:val="00072465"/>
    <w:rsid w:val="000725B1"/>
    <w:rsid w:val="000726EB"/>
    <w:rsid w:val="000727AB"/>
    <w:rsid w:val="00072E52"/>
    <w:rsid w:val="00073373"/>
    <w:rsid w:val="0007347C"/>
    <w:rsid w:val="00073605"/>
    <w:rsid w:val="00073975"/>
    <w:rsid w:val="00075302"/>
    <w:rsid w:val="00075E5C"/>
    <w:rsid w:val="00076A9E"/>
    <w:rsid w:val="00077176"/>
    <w:rsid w:val="000771D0"/>
    <w:rsid w:val="0007759B"/>
    <w:rsid w:val="000777A1"/>
    <w:rsid w:val="00077A58"/>
    <w:rsid w:val="00080149"/>
    <w:rsid w:val="0008034A"/>
    <w:rsid w:val="00080B3A"/>
    <w:rsid w:val="00080B49"/>
    <w:rsid w:val="000812EE"/>
    <w:rsid w:val="00081C4C"/>
    <w:rsid w:val="00081DFA"/>
    <w:rsid w:val="00082054"/>
    <w:rsid w:val="0008220F"/>
    <w:rsid w:val="00082378"/>
    <w:rsid w:val="000829DB"/>
    <w:rsid w:val="000830EC"/>
    <w:rsid w:val="00083353"/>
    <w:rsid w:val="00083DA5"/>
    <w:rsid w:val="00083E6E"/>
    <w:rsid w:val="000844AD"/>
    <w:rsid w:val="000850F4"/>
    <w:rsid w:val="0008564C"/>
    <w:rsid w:val="00085738"/>
    <w:rsid w:val="0008578D"/>
    <w:rsid w:val="00086318"/>
    <w:rsid w:val="0008639B"/>
    <w:rsid w:val="000873FA"/>
    <w:rsid w:val="00087C9D"/>
    <w:rsid w:val="00087EE6"/>
    <w:rsid w:val="000902E4"/>
    <w:rsid w:val="00091557"/>
    <w:rsid w:val="00091643"/>
    <w:rsid w:val="00091815"/>
    <w:rsid w:val="0009185C"/>
    <w:rsid w:val="00091963"/>
    <w:rsid w:val="00091CAF"/>
    <w:rsid w:val="00091CFA"/>
    <w:rsid w:val="00091DEB"/>
    <w:rsid w:val="00092357"/>
    <w:rsid w:val="0009291A"/>
    <w:rsid w:val="00092F1C"/>
    <w:rsid w:val="00092FD4"/>
    <w:rsid w:val="000945E8"/>
    <w:rsid w:val="0009460A"/>
    <w:rsid w:val="000946A7"/>
    <w:rsid w:val="000948DC"/>
    <w:rsid w:val="00094D05"/>
    <w:rsid w:val="000955D6"/>
    <w:rsid w:val="00095E67"/>
    <w:rsid w:val="000A0160"/>
    <w:rsid w:val="000A031E"/>
    <w:rsid w:val="000A0667"/>
    <w:rsid w:val="000A0730"/>
    <w:rsid w:val="000A10A7"/>
    <w:rsid w:val="000A1533"/>
    <w:rsid w:val="000A16D3"/>
    <w:rsid w:val="000A1B1E"/>
    <w:rsid w:val="000A1FDC"/>
    <w:rsid w:val="000A2064"/>
    <w:rsid w:val="000A2302"/>
    <w:rsid w:val="000A25CC"/>
    <w:rsid w:val="000A26F8"/>
    <w:rsid w:val="000A2AA1"/>
    <w:rsid w:val="000A3651"/>
    <w:rsid w:val="000A385A"/>
    <w:rsid w:val="000A4781"/>
    <w:rsid w:val="000A5A44"/>
    <w:rsid w:val="000A681A"/>
    <w:rsid w:val="000A7600"/>
    <w:rsid w:val="000A7636"/>
    <w:rsid w:val="000A7AB9"/>
    <w:rsid w:val="000A7E16"/>
    <w:rsid w:val="000A7F1C"/>
    <w:rsid w:val="000B0261"/>
    <w:rsid w:val="000B03AE"/>
    <w:rsid w:val="000B08AB"/>
    <w:rsid w:val="000B0AB0"/>
    <w:rsid w:val="000B0B72"/>
    <w:rsid w:val="000B0D32"/>
    <w:rsid w:val="000B1201"/>
    <w:rsid w:val="000B1918"/>
    <w:rsid w:val="000B1B55"/>
    <w:rsid w:val="000B2788"/>
    <w:rsid w:val="000B2B72"/>
    <w:rsid w:val="000B2D2B"/>
    <w:rsid w:val="000B3567"/>
    <w:rsid w:val="000B36B4"/>
    <w:rsid w:val="000B3829"/>
    <w:rsid w:val="000B39F4"/>
    <w:rsid w:val="000B3DF2"/>
    <w:rsid w:val="000B4334"/>
    <w:rsid w:val="000B4550"/>
    <w:rsid w:val="000B466C"/>
    <w:rsid w:val="000B481C"/>
    <w:rsid w:val="000B4A65"/>
    <w:rsid w:val="000B5158"/>
    <w:rsid w:val="000B52F6"/>
    <w:rsid w:val="000B551D"/>
    <w:rsid w:val="000B5F0E"/>
    <w:rsid w:val="000B606A"/>
    <w:rsid w:val="000B6087"/>
    <w:rsid w:val="000B625A"/>
    <w:rsid w:val="000B6318"/>
    <w:rsid w:val="000B657D"/>
    <w:rsid w:val="000B773D"/>
    <w:rsid w:val="000B77A8"/>
    <w:rsid w:val="000C0375"/>
    <w:rsid w:val="000C05BF"/>
    <w:rsid w:val="000C064A"/>
    <w:rsid w:val="000C0CE9"/>
    <w:rsid w:val="000C0F74"/>
    <w:rsid w:val="000C1015"/>
    <w:rsid w:val="000C1E33"/>
    <w:rsid w:val="000C233C"/>
    <w:rsid w:val="000C39CF"/>
    <w:rsid w:val="000C3AE6"/>
    <w:rsid w:val="000C4248"/>
    <w:rsid w:val="000C450F"/>
    <w:rsid w:val="000C4C1C"/>
    <w:rsid w:val="000C4D22"/>
    <w:rsid w:val="000C5630"/>
    <w:rsid w:val="000C5974"/>
    <w:rsid w:val="000C5C69"/>
    <w:rsid w:val="000C6C69"/>
    <w:rsid w:val="000C7056"/>
    <w:rsid w:val="000C7789"/>
    <w:rsid w:val="000C7898"/>
    <w:rsid w:val="000D03C6"/>
    <w:rsid w:val="000D04E1"/>
    <w:rsid w:val="000D103B"/>
    <w:rsid w:val="000D125B"/>
    <w:rsid w:val="000D14CF"/>
    <w:rsid w:val="000D215B"/>
    <w:rsid w:val="000D251A"/>
    <w:rsid w:val="000D2FFE"/>
    <w:rsid w:val="000D389E"/>
    <w:rsid w:val="000D3C5A"/>
    <w:rsid w:val="000D3C69"/>
    <w:rsid w:val="000D3E03"/>
    <w:rsid w:val="000D3E48"/>
    <w:rsid w:val="000D4ABB"/>
    <w:rsid w:val="000D5248"/>
    <w:rsid w:val="000D5B04"/>
    <w:rsid w:val="000D5D06"/>
    <w:rsid w:val="000D6301"/>
    <w:rsid w:val="000D665B"/>
    <w:rsid w:val="000D722A"/>
    <w:rsid w:val="000D7A70"/>
    <w:rsid w:val="000D7AD4"/>
    <w:rsid w:val="000D7C71"/>
    <w:rsid w:val="000D7DDB"/>
    <w:rsid w:val="000D7F06"/>
    <w:rsid w:val="000E081B"/>
    <w:rsid w:val="000E0A08"/>
    <w:rsid w:val="000E0CEB"/>
    <w:rsid w:val="000E12E2"/>
    <w:rsid w:val="000E1628"/>
    <w:rsid w:val="000E1806"/>
    <w:rsid w:val="000E21FA"/>
    <w:rsid w:val="000E257B"/>
    <w:rsid w:val="000E2928"/>
    <w:rsid w:val="000E3153"/>
    <w:rsid w:val="000E3454"/>
    <w:rsid w:val="000E38FA"/>
    <w:rsid w:val="000E3CA6"/>
    <w:rsid w:val="000E4180"/>
    <w:rsid w:val="000E42C4"/>
    <w:rsid w:val="000E4C9B"/>
    <w:rsid w:val="000E5467"/>
    <w:rsid w:val="000E5570"/>
    <w:rsid w:val="000E6882"/>
    <w:rsid w:val="000E6FE3"/>
    <w:rsid w:val="000E7147"/>
    <w:rsid w:val="000E72C9"/>
    <w:rsid w:val="000E7455"/>
    <w:rsid w:val="000E7916"/>
    <w:rsid w:val="000E7DA0"/>
    <w:rsid w:val="000E7DAE"/>
    <w:rsid w:val="000F0071"/>
    <w:rsid w:val="000F0460"/>
    <w:rsid w:val="000F1A00"/>
    <w:rsid w:val="000F24C9"/>
    <w:rsid w:val="000F29C5"/>
    <w:rsid w:val="000F2C12"/>
    <w:rsid w:val="000F2F48"/>
    <w:rsid w:val="000F39CC"/>
    <w:rsid w:val="000F3ABC"/>
    <w:rsid w:val="000F3BDF"/>
    <w:rsid w:val="000F3E65"/>
    <w:rsid w:val="000F4227"/>
    <w:rsid w:val="000F487A"/>
    <w:rsid w:val="000F4EF6"/>
    <w:rsid w:val="000F6406"/>
    <w:rsid w:val="000F717C"/>
    <w:rsid w:val="000F73AF"/>
    <w:rsid w:val="000F746A"/>
    <w:rsid w:val="000F74D0"/>
    <w:rsid w:val="000F7521"/>
    <w:rsid w:val="000F7ADF"/>
    <w:rsid w:val="001000A1"/>
    <w:rsid w:val="00100237"/>
    <w:rsid w:val="00100552"/>
    <w:rsid w:val="00100563"/>
    <w:rsid w:val="001007D2"/>
    <w:rsid w:val="0010092D"/>
    <w:rsid w:val="001014E5"/>
    <w:rsid w:val="00101CAD"/>
    <w:rsid w:val="00101D37"/>
    <w:rsid w:val="00101D65"/>
    <w:rsid w:val="001023A6"/>
    <w:rsid w:val="00102EB2"/>
    <w:rsid w:val="0010317B"/>
    <w:rsid w:val="00103640"/>
    <w:rsid w:val="00103CDB"/>
    <w:rsid w:val="0010413D"/>
    <w:rsid w:val="00104F85"/>
    <w:rsid w:val="00105316"/>
    <w:rsid w:val="001056A5"/>
    <w:rsid w:val="00105DC0"/>
    <w:rsid w:val="00106574"/>
    <w:rsid w:val="00106B21"/>
    <w:rsid w:val="0010748A"/>
    <w:rsid w:val="00107511"/>
    <w:rsid w:val="00107812"/>
    <w:rsid w:val="00107CC4"/>
    <w:rsid w:val="00110A72"/>
    <w:rsid w:val="00110CA5"/>
    <w:rsid w:val="00111477"/>
    <w:rsid w:val="00111490"/>
    <w:rsid w:val="00111634"/>
    <w:rsid w:val="001119A2"/>
    <w:rsid w:val="0011223E"/>
    <w:rsid w:val="001128CB"/>
    <w:rsid w:val="00112BDD"/>
    <w:rsid w:val="00113630"/>
    <w:rsid w:val="00113C4B"/>
    <w:rsid w:val="00113E76"/>
    <w:rsid w:val="0011416A"/>
    <w:rsid w:val="001147BE"/>
    <w:rsid w:val="001151B5"/>
    <w:rsid w:val="001151EB"/>
    <w:rsid w:val="001156F0"/>
    <w:rsid w:val="00115B10"/>
    <w:rsid w:val="00115BA3"/>
    <w:rsid w:val="00115CE4"/>
    <w:rsid w:val="00116337"/>
    <w:rsid w:val="00116411"/>
    <w:rsid w:val="0011688D"/>
    <w:rsid w:val="00116BAE"/>
    <w:rsid w:val="00117692"/>
    <w:rsid w:val="00117B8C"/>
    <w:rsid w:val="00120336"/>
    <w:rsid w:val="00120647"/>
    <w:rsid w:val="00120935"/>
    <w:rsid w:val="00120AC5"/>
    <w:rsid w:val="00120E9F"/>
    <w:rsid w:val="0012166D"/>
    <w:rsid w:val="00121756"/>
    <w:rsid w:val="00121C9D"/>
    <w:rsid w:val="00121E5C"/>
    <w:rsid w:val="0012283E"/>
    <w:rsid w:val="0012316C"/>
    <w:rsid w:val="001233CD"/>
    <w:rsid w:val="0012345A"/>
    <w:rsid w:val="00123609"/>
    <w:rsid w:val="001244A6"/>
    <w:rsid w:val="00124A3C"/>
    <w:rsid w:val="00125340"/>
    <w:rsid w:val="00125528"/>
    <w:rsid w:val="0012671A"/>
    <w:rsid w:val="00126CF5"/>
    <w:rsid w:val="00127129"/>
    <w:rsid w:val="001274E1"/>
    <w:rsid w:val="00127A52"/>
    <w:rsid w:val="00127F1E"/>
    <w:rsid w:val="00127F8D"/>
    <w:rsid w:val="0013056B"/>
    <w:rsid w:val="00130620"/>
    <w:rsid w:val="001309D2"/>
    <w:rsid w:val="001312F9"/>
    <w:rsid w:val="0013145C"/>
    <w:rsid w:val="001317E2"/>
    <w:rsid w:val="00131A1A"/>
    <w:rsid w:val="00131CFA"/>
    <w:rsid w:val="00131E78"/>
    <w:rsid w:val="00132B41"/>
    <w:rsid w:val="001334BE"/>
    <w:rsid w:val="0013358F"/>
    <w:rsid w:val="001337AD"/>
    <w:rsid w:val="00133C89"/>
    <w:rsid w:val="00133F86"/>
    <w:rsid w:val="00134113"/>
    <w:rsid w:val="0013418B"/>
    <w:rsid w:val="00134F49"/>
    <w:rsid w:val="00135771"/>
    <w:rsid w:val="001357F4"/>
    <w:rsid w:val="00135A1E"/>
    <w:rsid w:val="00135E02"/>
    <w:rsid w:val="00135E17"/>
    <w:rsid w:val="00136178"/>
    <w:rsid w:val="0013627F"/>
    <w:rsid w:val="00136B95"/>
    <w:rsid w:val="001375A6"/>
    <w:rsid w:val="0013794F"/>
    <w:rsid w:val="00137C16"/>
    <w:rsid w:val="00140463"/>
    <w:rsid w:val="001404AF"/>
    <w:rsid w:val="001408A0"/>
    <w:rsid w:val="001409AE"/>
    <w:rsid w:val="00140AE6"/>
    <w:rsid w:val="00141390"/>
    <w:rsid w:val="00141AC9"/>
    <w:rsid w:val="00141D5A"/>
    <w:rsid w:val="00141F4E"/>
    <w:rsid w:val="001420D3"/>
    <w:rsid w:val="00142488"/>
    <w:rsid w:val="00142AC2"/>
    <w:rsid w:val="00142BB8"/>
    <w:rsid w:val="00142BC2"/>
    <w:rsid w:val="00143DB9"/>
    <w:rsid w:val="00143E5F"/>
    <w:rsid w:val="0014498D"/>
    <w:rsid w:val="00144B84"/>
    <w:rsid w:val="00144F02"/>
    <w:rsid w:val="00144F90"/>
    <w:rsid w:val="0014587B"/>
    <w:rsid w:val="00145FD6"/>
    <w:rsid w:val="001462FA"/>
    <w:rsid w:val="00146D0A"/>
    <w:rsid w:val="00146F54"/>
    <w:rsid w:val="00147051"/>
    <w:rsid w:val="0014734C"/>
    <w:rsid w:val="001474BF"/>
    <w:rsid w:val="00147D4F"/>
    <w:rsid w:val="00150296"/>
    <w:rsid w:val="00150C5E"/>
    <w:rsid w:val="00150E49"/>
    <w:rsid w:val="00150EC3"/>
    <w:rsid w:val="001511A3"/>
    <w:rsid w:val="001511EC"/>
    <w:rsid w:val="00151A96"/>
    <w:rsid w:val="00151C64"/>
    <w:rsid w:val="00151DB6"/>
    <w:rsid w:val="0015208F"/>
    <w:rsid w:val="00152407"/>
    <w:rsid w:val="001524CE"/>
    <w:rsid w:val="00152A88"/>
    <w:rsid w:val="00152F33"/>
    <w:rsid w:val="001537AF"/>
    <w:rsid w:val="00153AD1"/>
    <w:rsid w:val="00153BC2"/>
    <w:rsid w:val="0015486F"/>
    <w:rsid w:val="00155248"/>
    <w:rsid w:val="00155527"/>
    <w:rsid w:val="00155865"/>
    <w:rsid w:val="00155D92"/>
    <w:rsid w:val="001566F7"/>
    <w:rsid w:val="00156756"/>
    <w:rsid w:val="00156DB8"/>
    <w:rsid w:val="00157208"/>
    <w:rsid w:val="00157883"/>
    <w:rsid w:val="00160DD0"/>
    <w:rsid w:val="00161780"/>
    <w:rsid w:val="00161FB1"/>
    <w:rsid w:val="00162165"/>
    <w:rsid w:val="0016220F"/>
    <w:rsid w:val="0016247D"/>
    <w:rsid w:val="0016286C"/>
    <w:rsid w:val="00162B32"/>
    <w:rsid w:val="00162FB6"/>
    <w:rsid w:val="001634ED"/>
    <w:rsid w:val="00163ACD"/>
    <w:rsid w:val="0016459F"/>
    <w:rsid w:val="00164F33"/>
    <w:rsid w:val="00165414"/>
    <w:rsid w:val="00165A66"/>
    <w:rsid w:val="00166464"/>
    <w:rsid w:val="001664A2"/>
    <w:rsid w:val="00166F54"/>
    <w:rsid w:val="00167522"/>
    <w:rsid w:val="00167FBA"/>
    <w:rsid w:val="00170954"/>
    <w:rsid w:val="00170E60"/>
    <w:rsid w:val="00171705"/>
    <w:rsid w:val="001718E4"/>
    <w:rsid w:val="00171A0B"/>
    <w:rsid w:val="00171BC9"/>
    <w:rsid w:val="00171EF7"/>
    <w:rsid w:val="00171FF5"/>
    <w:rsid w:val="001727A9"/>
    <w:rsid w:val="0017296F"/>
    <w:rsid w:val="00172BB4"/>
    <w:rsid w:val="00172D12"/>
    <w:rsid w:val="00173592"/>
    <w:rsid w:val="001737BC"/>
    <w:rsid w:val="00174B3D"/>
    <w:rsid w:val="001754C3"/>
    <w:rsid w:val="00175CDA"/>
    <w:rsid w:val="001767CF"/>
    <w:rsid w:val="001768A2"/>
    <w:rsid w:val="0017691B"/>
    <w:rsid w:val="00176F5B"/>
    <w:rsid w:val="001770BB"/>
    <w:rsid w:val="00177249"/>
    <w:rsid w:val="001775FB"/>
    <w:rsid w:val="001776F5"/>
    <w:rsid w:val="00177C33"/>
    <w:rsid w:val="00180058"/>
    <w:rsid w:val="00180A8E"/>
    <w:rsid w:val="00180B24"/>
    <w:rsid w:val="00180CB3"/>
    <w:rsid w:val="00181CC2"/>
    <w:rsid w:val="00181FB2"/>
    <w:rsid w:val="0018220B"/>
    <w:rsid w:val="00182B8F"/>
    <w:rsid w:val="0018315F"/>
    <w:rsid w:val="001831A2"/>
    <w:rsid w:val="001832D5"/>
    <w:rsid w:val="00183A7F"/>
    <w:rsid w:val="00183D59"/>
    <w:rsid w:val="00184187"/>
    <w:rsid w:val="001845B2"/>
    <w:rsid w:val="00184A12"/>
    <w:rsid w:val="00185201"/>
    <w:rsid w:val="00185487"/>
    <w:rsid w:val="0018572C"/>
    <w:rsid w:val="00185AA8"/>
    <w:rsid w:val="0018633C"/>
    <w:rsid w:val="001864B7"/>
    <w:rsid w:val="00186920"/>
    <w:rsid w:val="001879DE"/>
    <w:rsid w:val="00187B78"/>
    <w:rsid w:val="0019013E"/>
    <w:rsid w:val="00190418"/>
    <w:rsid w:val="001904D2"/>
    <w:rsid w:val="0019061C"/>
    <w:rsid w:val="001906AE"/>
    <w:rsid w:val="0019083B"/>
    <w:rsid w:val="00190A6A"/>
    <w:rsid w:val="00190C2A"/>
    <w:rsid w:val="00191F92"/>
    <w:rsid w:val="00192481"/>
    <w:rsid w:val="001927F9"/>
    <w:rsid w:val="00192E8D"/>
    <w:rsid w:val="00193548"/>
    <w:rsid w:val="001935F6"/>
    <w:rsid w:val="00193E03"/>
    <w:rsid w:val="00193E47"/>
    <w:rsid w:val="00194067"/>
    <w:rsid w:val="0019435D"/>
    <w:rsid w:val="00194A31"/>
    <w:rsid w:val="00194DBD"/>
    <w:rsid w:val="001951A2"/>
    <w:rsid w:val="0019524C"/>
    <w:rsid w:val="001953C2"/>
    <w:rsid w:val="00195ADB"/>
    <w:rsid w:val="00195B9F"/>
    <w:rsid w:val="00195EBD"/>
    <w:rsid w:val="00196207"/>
    <w:rsid w:val="00197083"/>
    <w:rsid w:val="001970BF"/>
    <w:rsid w:val="001971C7"/>
    <w:rsid w:val="00197966"/>
    <w:rsid w:val="00197B57"/>
    <w:rsid w:val="00197BC6"/>
    <w:rsid w:val="001A03AC"/>
    <w:rsid w:val="001A0DAB"/>
    <w:rsid w:val="001A183A"/>
    <w:rsid w:val="001A1945"/>
    <w:rsid w:val="001A29F3"/>
    <w:rsid w:val="001A2E1A"/>
    <w:rsid w:val="001A3221"/>
    <w:rsid w:val="001A34CD"/>
    <w:rsid w:val="001A3657"/>
    <w:rsid w:val="001A3D0E"/>
    <w:rsid w:val="001A40DE"/>
    <w:rsid w:val="001A438F"/>
    <w:rsid w:val="001A4519"/>
    <w:rsid w:val="001A45AF"/>
    <w:rsid w:val="001A4A2D"/>
    <w:rsid w:val="001A50B2"/>
    <w:rsid w:val="001A525F"/>
    <w:rsid w:val="001A54DA"/>
    <w:rsid w:val="001A56C0"/>
    <w:rsid w:val="001A5902"/>
    <w:rsid w:val="001A6375"/>
    <w:rsid w:val="001A6847"/>
    <w:rsid w:val="001A6F8B"/>
    <w:rsid w:val="001A7227"/>
    <w:rsid w:val="001A7302"/>
    <w:rsid w:val="001A7FE5"/>
    <w:rsid w:val="001B01D1"/>
    <w:rsid w:val="001B0A87"/>
    <w:rsid w:val="001B0CA3"/>
    <w:rsid w:val="001B0D4A"/>
    <w:rsid w:val="001B0ED7"/>
    <w:rsid w:val="001B0F59"/>
    <w:rsid w:val="001B1629"/>
    <w:rsid w:val="001B17B7"/>
    <w:rsid w:val="001B27DB"/>
    <w:rsid w:val="001B27F0"/>
    <w:rsid w:val="001B369B"/>
    <w:rsid w:val="001B3F3B"/>
    <w:rsid w:val="001B3F68"/>
    <w:rsid w:val="001B4046"/>
    <w:rsid w:val="001B43C1"/>
    <w:rsid w:val="001B4881"/>
    <w:rsid w:val="001B4E9A"/>
    <w:rsid w:val="001B4EFE"/>
    <w:rsid w:val="001B51A4"/>
    <w:rsid w:val="001B563E"/>
    <w:rsid w:val="001B56CC"/>
    <w:rsid w:val="001B56DD"/>
    <w:rsid w:val="001B6EFD"/>
    <w:rsid w:val="001B70CD"/>
    <w:rsid w:val="001B7439"/>
    <w:rsid w:val="001C0676"/>
    <w:rsid w:val="001C0D62"/>
    <w:rsid w:val="001C10A1"/>
    <w:rsid w:val="001C183D"/>
    <w:rsid w:val="001C1A9B"/>
    <w:rsid w:val="001C1B47"/>
    <w:rsid w:val="001C1D40"/>
    <w:rsid w:val="001C1DFA"/>
    <w:rsid w:val="001C2359"/>
    <w:rsid w:val="001C249E"/>
    <w:rsid w:val="001C42BB"/>
    <w:rsid w:val="001C44F2"/>
    <w:rsid w:val="001C45DF"/>
    <w:rsid w:val="001C4965"/>
    <w:rsid w:val="001C49C5"/>
    <w:rsid w:val="001C4B39"/>
    <w:rsid w:val="001C4D2D"/>
    <w:rsid w:val="001C4DD7"/>
    <w:rsid w:val="001C5204"/>
    <w:rsid w:val="001C5534"/>
    <w:rsid w:val="001C55A9"/>
    <w:rsid w:val="001C5CEA"/>
    <w:rsid w:val="001C647C"/>
    <w:rsid w:val="001C6558"/>
    <w:rsid w:val="001C6615"/>
    <w:rsid w:val="001C6BAE"/>
    <w:rsid w:val="001C6E52"/>
    <w:rsid w:val="001C745D"/>
    <w:rsid w:val="001C75C4"/>
    <w:rsid w:val="001C770B"/>
    <w:rsid w:val="001C7A74"/>
    <w:rsid w:val="001C7A7A"/>
    <w:rsid w:val="001C7AB1"/>
    <w:rsid w:val="001D03BB"/>
    <w:rsid w:val="001D0874"/>
    <w:rsid w:val="001D0D65"/>
    <w:rsid w:val="001D1514"/>
    <w:rsid w:val="001D1FD1"/>
    <w:rsid w:val="001D203F"/>
    <w:rsid w:val="001D2AE9"/>
    <w:rsid w:val="001D2CCE"/>
    <w:rsid w:val="001D3485"/>
    <w:rsid w:val="001D3521"/>
    <w:rsid w:val="001D4807"/>
    <w:rsid w:val="001D4A2D"/>
    <w:rsid w:val="001D5507"/>
    <w:rsid w:val="001D5865"/>
    <w:rsid w:val="001D5C08"/>
    <w:rsid w:val="001D5EFF"/>
    <w:rsid w:val="001D6F8C"/>
    <w:rsid w:val="001D711B"/>
    <w:rsid w:val="001D74CD"/>
    <w:rsid w:val="001D77DE"/>
    <w:rsid w:val="001D7893"/>
    <w:rsid w:val="001D7C0C"/>
    <w:rsid w:val="001D7DB1"/>
    <w:rsid w:val="001E0058"/>
    <w:rsid w:val="001E03CD"/>
    <w:rsid w:val="001E046A"/>
    <w:rsid w:val="001E0485"/>
    <w:rsid w:val="001E05DE"/>
    <w:rsid w:val="001E18BE"/>
    <w:rsid w:val="001E1ABB"/>
    <w:rsid w:val="001E1CD2"/>
    <w:rsid w:val="001E2031"/>
    <w:rsid w:val="001E23D8"/>
    <w:rsid w:val="001E2FD5"/>
    <w:rsid w:val="001E31DB"/>
    <w:rsid w:val="001E32D3"/>
    <w:rsid w:val="001E34CE"/>
    <w:rsid w:val="001E3BD3"/>
    <w:rsid w:val="001E3BD4"/>
    <w:rsid w:val="001E4041"/>
    <w:rsid w:val="001E4234"/>
    <w:rsid w:val="001E4435"/>
    <w:rsid w:val="001E472E"/>
    <w:rsid w:val="001E4D76"/>
    <w:rsid w:val="001E4E37"/>
    <w:rsid w:val="001E5779"/>
    <w:rsid w:val="001E659A"/>
    <w:rsid w:val="001E6F16"/>
    <w:rsid w:val="001E7217"/>
    <w:rsid w:val="001E721B"/>
    <w:rsid w:val="001E7263"/>
    <w:rsid w:val="001E7290"/>
    <w:rsid w:val="001E7683"/>
    <w:rsid w:val="001E7838"/>
    <w:rsid w:val="001E7843"/>
    <w:rsid w:val="001E7AC7"/>
    <w:rsid w:val="001F00ED"/>
    <w:rsid w:val="001F022E"/>
    <w:rsid w:val="001F0B5B"/>
    <w:rsid w:val="001F0D4D"/>
    <w:rsid w:val="001F15AD"/>
    <w:rsid w:val="001F1C48"/>
    <w:rsid w:val="001F1D7E"/>
    <w:rsid w:val="001F2098"/>
    <w:rsid w:val="001F257F"/>
    <w:rsid w:val="001F2B97"/>
    <w:rsid w:val="001F33B2"/>
    <w:rsid w:val="001F3698"/>
    <w:rsid w:val="001F38E6"/>
    <w:rsid w:val="001F39E6"/>
    <w:rsid w:val="001F3A1A"/>
    <w:rsid w:val="001F3B7C"/>
    <w:rsid w:val="001F3FDF"/>
    <w:rsid w:val="001F4989"/>
    <w:rsid w:val="001F5978"/>
    <w:rsid w:val="001F59D2"/>
    <w:rsid w:val="001F65BE"/>
    <w:rsid w:val="001F67CD"/>
    <w:rsid w:val="001F698C"/>
    <w:rsid w:val="001F6A42"/>
    <w:rsid w:val="001F6FFB"/>
    <w:rsid w:val="001F72CA"/>
    <w:rsid w:val="0020087B"/>
    <w:rsid w:val="00201331"/>
    <w:rsid w:val="00201CE4"/>
    <w:rsid w:val="0020263B"/>
    <w:rsid w:val="00202A65"/>
    <w:rsid w:val="00202E0B"/>
    <w:rsid w:val="00202F17"/>
    <w:rsid w:val="00202FA1"/>
    <w:rsid w:val="00203270"/>
    <w:rsid w:val="002034C2"/>
    <w:rsid w:val="0020351C"/>
    <w:rsid w:val="002035F4"/>
    <w:rsid w:val="00203BEE"/>
    <w:rsid w:val="00204108"/>
    <w:rsid w:val="00204CC0"/>
    <w:rsid w:val="002058AE"/>
    <w:rsid w:val="0020618E"/>
    <w:rsid w:val="00206A52"/>
    <w:rsid w:val="00206AB4"/>
    <w:rsid w:val="00206BA8"/>
    <w:rsid w:val="00206C0C"/>
    <w:rsid w:val="00207D93"/>
    <w:rsid w:val="00207F52"/>
    <w:rsid w:val="00210BFA"/>
    <w:rsid w:val="00210C64"/>
    <w:rsid w:val="00210F5C"/>
    <w:rsid w:val="00211079"/>
    <w:rsid w:val="002113E1"/>
    <w:rsid w:val="00212236"/>
    <w:rsid w:val="0021283E"/>
    <w:rsid w:val="0021297B"/>
    <w:rsid w:val="002129E5"/>
    <w:rsid w:val="00212A2B"/>
    <w:rsid w:val="00212B31"/>
    <w:rsid w:val="00213035"/>
    <w:rsid w:val="002132AD"/>
    <w:rsid w:val="0021357E"/>
    <w:rsid w:val="00213935"/>
    <w:rsid w:val="00213F7D"/>
    <w:rsid w:val="0021401D"/>
    <w:rsid w:val="0021480D"/>
    <w:rsid w:val="00214B43"/>
    <w:rsid w:val="00214BB8"/>
    <w:rsid w:val="00214E60"/>
    <w:rsid w:val="00215022"/>
    <w:rsid w:val="00215954"/>
    <w:rsid w:val="00215C4F"/>
    <w:rsid w:val="00215F66"/>
    <w:rsid w:val="0021626C"/>
    <w:rsid w:val="00216399"/>
    <w:rsid w:val="002163E3"/>
    <w:rsid w:val="002168CE"/>
    <w:rsid w:val="00217038"/>
    <w:rsid w:val="002174E9"/>
    <w:rsid w:val="00217D15"/>
    <w:rsid w:val="00217FA4"/>
    <w:rsid w:val="0022038F"/>
    <w:rsid w:val="00221CFD"/>
    <w:rsid w:val="00221D4B"/>
    <w:rsid w:val="00222227"/>
    <w:rsid w:val="002223C6"/>
    <w:rsid w:val="002227B6"/>
    <w:rsid w:val="0022281A"/>
    <w:rsid w:val="002228A1"/>
    <w:rsid w:val="002229D1"/>
    <w:rsid w:val="00223004"/>
    <w:rsid w:val="002230B2"/>
    <w:rsid w:val="00224F5F"/>
    <w:rsid w:val="00224F97"/>
    <w:rsid w:val="00225CB2"/>
    <w:rsid w:val="00225F6F"/>
    <w:rsid w:val="0022627E"/>
    <w:rsid w:val="002268A0"/>
    <w:rsid w:val="002269EF"/>
    <w:rsid w:val="00226AA9"/>
    <w:rsid w:val="00226B88"/>
    <w:rsid w:val="00227BB8"/>
    <w:rsid w:val="00230126"/>
    <w:rsid w:val="002310B5"/>
    <w:rsid w:val="00231610"/>
    <w:rsid w:val="00231654"/>
    <w:rsid w:val="00231B1D"/>
    <w:rsid w:val="00231B78"/>
    <w:rsid w:val="00231BA5"/>
    <w:rsid w:val="002320A0"/>
    <w:rsid w:val="00232380"/>
    <w:rsid w:val="00232E63"/>
    <w:rsid w:val="002338B3"/>
    <w:rsid w:val="00233982"/>
    <w:rsid w:val="00233E4D"/>
    <w:rsid w:val="002355EF"/>
    <w:rsid w:val="00235778"/>
    <w:rsid w:val="00236771"/>
    <w:rsid w:val="00236ADA"/>
    <w:rsid w:val="002371B9"/>
    <w:rsid w:val="002378F6"/>
    <w:rsid w:val="0024033A"/>
    <w:rsid w:val="002404E0"/>
    <w:rsid w:val="00240BC6"/>
    <w:rsid w:val="00240EB0"/>
    <w:rsid w:val="00241030"/>
    <w:rsid w:val="0024145A"/>
    <w:rsid w:val="0024319C"/>
    <w:rsid w:val="002439E1"/>
    <w:rsid w:val="00243A1A"/>
    <w:rsid w:val="00244253"/>
    <w:rsid w:val="002442BD"/>
    <w:rsid w:val="00245405"/>
    <w:rsid w:val="0024562B"/>
    <w:rsid w:val="00245668"/>
    <w:rsid w:val="00245AAB"/>
    <w:rsid w:val="0024625C"/>
    <w:rsid w:val="002466F3"/>
    <w:rsid w:val="00246A19"/>
    <w:rsid w:val="00247029"/>
    <w:rsid w:val="00247209"/>
    <w:rsid w:val="00247366"/>
    <w:rsid w:val="00247A7F"/>
    <w:rsid w:val="002504A6"/>
    <w:rsid w:val="002508B4"/>
    <w:rsid w:val="00251880"/>
    <w:rsid w:val="00252784"/>
    <w:rsid w:val="00252892"/>
    <w:rsid w:val="00252897"/>
    <w:rsid w:val="002543CE"/>
    <w:rsid w:val="00254420"/>
    <w:rsid w:val="00254513"/>
    <w:rsid w:val="00254587"/>
    <w:rsid w:val="00254B06"/>
    <w:rsid w:val="00254EA9"/>
    <w:rsid w:val="00255295"/>
    <w:rsid w:val="0025571F"/>
    <w:rsid w:val="00256228"/>
    <w:rsid w:val="002562DF"/>
    <w:rsid w:val="00256530"/>
    <w:rsid w:val="00256636"/>
    <w:rsid w:val="00256667"/>
    <w:rsid w:val="00256EF5"/>
    <w:rsid w:val="002570DB"/>
    <w:rsid w:val="002573B7"/>
    <w:rsid w:val="00257AEE"/>
    <w:rsid w:val="00257AF3"/>
    <w:rsid w:val="00257B54"/>
    <w:rsid w:val="00261A07"/>
    <w:rsid w:val="00261ECD"/>
    <w:rsid w:val="002621C0"/>
    <w:rsid w:val="0026277B"/>
    <w:rsid w:val="00262D67"/>
    <w:rsid w:val="00262D79"/>
    <w:rsid w:val="00262EA2"/>
    <w:rsid w:val="00262EF7"/>
    <w:rsid w:val="00263265"/>
    <w:rsid w:val="002635E9"/>
    <w:rsid w:val="00263AB2"/>
    <w:rsid w:val="00263C1E"/>
    <w:rsid w:val="00264566"/>
    <w:rsid w:val="002649C6"/>
    <w:rsid w:val="00264D63"/>
    <w:rsid w:val="002653DA"/>
    <w:rsid w:val="002654C9"/>
    <w:rsid w:val="002659DA"/>
    <w:rsid w:val="00265B08"/>
    <w:rsid w:val="00266552"/>
    <w:rsid w:val="00266C40"/>
    <w:rsid w:val="00266D38"/>
    <w:rsid w:val="00266DBB"/>
    <w:rsid w:val="00266FAA"/>
    <w:rsid w:val="0026721C"/>
    <w:rsid w:val="00267A02"/>
    <w:rsid w:val="00267D0F"/>
    <w:rsid w:val="0027062C"/>
    <w:rsid w:val="00270B6C"/>
    <w:rsid w:val="00271176"/>
    <w:rsid w:val="00271212"/>
    <w:rsid w:val="002712DF"/>
    <w:rsid w:val="00271BED"/>
    <w:rsid w:val="002725C9"/>
    <w:rsid w:val="00272EEA"/>
    <w:rsid w:val="002734AE"/>
    <w:rsid w:val="002734B5"/>
    <w:rsid w:val="00274561"/>
    <w:rsid w:val="00274E0C"/>
    <w:rsid w:val="00275135"/>
    <w:rsid w:val="00275911"/>
    <w:rsid w:val="002759C2"/>
    <w:rsid w:val="00275D4E"/>
    <w:rsid w:val="0027670C"/>
    <w:rsid w:val="00276B1B"/>
    <w:rsid w:val="00276F37"/>
    <w:rsid w:val="0027746C"/>
    <w:rsid w:val="002800C9"/>
    <w:rsid w:val="00280276"/>
    <w:rsid w:val="00280353"/>
    <w:rsid w:val="002806D8"/>
    <w:rsid w:val="00280B0A"/>
    <w:rsid w:val="002814C2"/>
    <w:rsid w:val="00281831"/>
    <w:rsid w:val="002822F1"/>
    <w:rsid w:val="00282570"/>
    <w:rsid w:val="00282908"/>
    <w:rsid w:val="0028304D"/>
    <w:rsid w:val="00283530"/>
    <w:rsid w:val="00283AD8"/>
    <w:rsid w:val="00283D34"/>
    <w:rsid w:val="00284595"/>
    <w:rsid w:val="00284709"/>
    <w:rsid w:val="0028479C"/>
    <w:rsid w:val="00284D47"/>
    <w:rsid w:val="00285139"/>
    <w:rsid w:val="00285550"/>
    <w:rsid w:val="002856D9"/>
    <w:rsid w:val="00285780"/>
    <w:rsid w:val="00285A90"/>
    <w:rsid w:val="00285E7C"/>
    <w:rsid w:val="00286BDA"/>
    <w:rsid w:val="00286CAF"/>
    <w:rsid w:val="00286D59"/>
    <w:rsid w:val="0028710A"/>
    <w:rsid w:val="002900F8"/>
    <w:rsid w:val="0029020B"/>
    <w:rsid w:val="00290852"/>
    <w:rsid w:val="00290BC6"/>
    <w:rsid w:val="0029134C"/>
    <w:rsid w:val="00291C3E"/>
    <w:rsid w:val="00291C93"/>
    <w:rsid w:val="0029238E"/>
    <w:rsid w:val="00292AD7"/>
    <w:rsid w:val="002931F4"/>
    <w:rsid w:val="00294CD5"/>
    <w:rsid w:val="00294D5A"/>
    <w:rsid w:val="00294E00"/>
    <w:rsid w:val="00294F0F"/>
    <w:rsid w:val="002960F5"/>
    <w:rsid w:val="0029653A"/>
    <w:rsid w:val="0029719E"/>
    <w:rsid w:val="00297C82"/>
    <w:rsid w:val="00297DD7"/>
    <w:rsid w:val="002A04AA"/>
    <w:rsid w:val="002A0A33"/>
    <w:rsid w:val="002A113B"/>
    <w:rsid w:val="002A20CA"/>
    <w:rsid w:val="002A2371"/>
    <w:rsid w:val="002A27EF"/>
    <w:rsid w:val="002A2914"/>
    <w:rsid w:val="002A2928"/>
    <w:rsid w:val="002A35FD"/>
    <w:rsid w:val="002A3EF1"/>
    <w:rsid w:val="002A42BA"/>
    <w:rsid w:val="002A4367"/>
    <w:rsid w:val="002A46C8"/>
    <w:rsid w:val="002A49CC"/>
    <w:rsid w:val="002A4A0D"/>
    <w:rsid w:val="002A4A6A"/>
    <w:rsid w:val="002A4C30"/>
    <w:rsid w:val="002A588C"/>
    <w:rsid w:val="002A5956"/>
    <w:rsid w:val="002A5C07"/>
    <w:rsid w:val="002A6B2B"/>
    <w:rsid w:val="002A6BCD"/>
    <w:rsid w:val="002A6BD0"/>
    <w:rsid w:val="002B093C"/>
    <w:rsid w:val="002B0E28"/>
    <w:rsid w:val="002B0E54"/>
    <w:rsid w:val="002B0F8F"/>
    <w:rsid w:val="002B1207"/>
    <w:rsid w:val="002B15DD"/>
    <w:rsid w:val="002B198D"/>
    <w:rsid w:val="002B1A38"/>
    <w:rsid w:val="002B2236"/>
    <w:rsid w:val="002B241E"/>
    <w:rsid w:val="002B4438"/>
    <w:rsid w:val="002B4749"/>
    <w:rsid w:val="002B49D3"/>
    <w:rsid w:val="002B4BA5"/>
    <w:rsid w:val="002B5420"/>
    <w:rsid w:val="002B55AE"/>
    <w:rsid w:val="002B6844"/>
    <w:rsid w:val="002B714B"/>
    <w:rsid w:val="002B71A3"/>
    <w:rsid w:val="002B7586"/>
    <w:rsid w:val="002B762A"/>
    <w:rsid w:val="002B7E42"/>
    <w:rsid w:val="002C04A1"/>
    <w:rsid w:val="002C08F9"/>
    <w:rsid w:val="002C0988"/>
    <w:rsid w:val="002C0C65"/>
    <w:rsid w:val="002C0D9D"/>
    <w:rsid w:val="002C153C"/>
    <w:rsid w:val="002C1794"/>
    <w:rsid w:val="002C1832"/>
    <w:rsid w:val="002C348A"/>
    <w:rsid w:val="002C41B4"/>
    <w:rsid w:val="002C42CA"/>
    <w:rsid w:val="002C4745"/>
    <w:rsid w:val="002C504B"/>
    <w:rsid w:val="002C50AE"/>
    <w:rsid w:val="002C558F"/>
    <w:rsid w:val="002C5A01"/>
    <w:rsid w:val="002C5BDF"/>
    <w:rsid w:val="002C61F6"/>
    <w:rsid w:val="002C63ED"/>
    <w:rsid w:val="002C6627"/>
    <w:rsid w:val="002C6A9B"/>
    <w:rsid w:val="002C7750"/>
    <w:rsid w:val="002D0109"/>
    <w:rsid w:val="002D0244"/>
    <w:rsid w:val="002D0398"/>
    <w:rsid w:val="002D03E9"/>
    <w:rsid w:val="002D04AE"/>
    <w:rsid w:val="002D06E6"/>
    <w:rsid w:val="002D0A07"/>
    <w:rsid w:val="002D104D"/>
    <w:rsid w:val="002D1203"/>
    <w:rsid w:val="002D15BE"/>
    <w:rsid w:val="002D191C"/>
    <w:rsid w:val="002D20DC"/>
    <w:rsid w:val="002D215F"/>
    <w:rsid w:val="002D21B2"/>
    <w:rsid w:val="002D23F0"/>
    <w:rsid w:val="002D2614"/>
    <w:rsid w:val="002D2BE6"/>
    <w:rsid w:val="002D2F8F"/>
    <w:rsid w:val="002D3153"/>
    <w:rsid w:val="002D34A8"/>
    <w:rsid w:val="002D3590"/>
    <w:rsid w:val="002D3739"/>
    <w:rsid w:val="002D395B"/>
    <w:rsid w:val="002D3BFE"/>
    <w:rsid w:val="002D3ED2"/>
    <w:rsid w:val="002D4E60"/>
    <w:rsid w:val="002D52FD"/>
    <w:rsid w:val="002D54CC"/>
    <w:rsid w:val="002D5832"/>
    <w:rsid w:val="002D59A9"/>
    <w:rsid w:val="002D69D4"/>
    <w:rsid w:val="002D6A49"/>
    <w:rsid w:val="002D6F93"/>
    <w:rsid w:val="002D7899"/>
    <w:rsid w:val="002E0011"/>
    <w:rsid w:val="002E0023"/>
    <w:rsid w:val="002E0060"/>
    <w:rsid w:val="002E03CA"/>
    <w:rsid w:val="002E061F"/>
    <w:rsid w:val="002E0A68"/>
    <w:rsid w:val="002E0A96"/>
    <w:rsid w:val="002E0E5A"/>
    <w:rsid w:val="002E12E9"/>
    <w:rsid w:val="002E1AF6"/>
    <w:rsid w:val="002E1D16"/>
    <w:rsid w:val="002E2601"/>
    <w:rsid w:val="002E2DA2"/>
    <w:rsid w:val="002E30D4"/>
    <w:rsid w:val="002E3295"/>
    <w:rsid w:val="002E3ADA"/>
    <w:rsid w:val="002E3E32"/>
    <w:rsid w:val="002E3EA1"/>
    <w:rsid w:val="002E43BC"/>
    <w:rsid w:val="002E4696"/>
    <w:rsid w:val="002E47F6"/>
    <w:rsid w:val="002E49EA"/>
    <w:rsid w:val="002E4AAF"/>
    <w:rsid w:val="002E5528"/>
    <w:rsid w:val="002E571E"/>
    <w:rsid w:val="002E5731"/>
    <w:rsid w:val="002E5E01"/>
    <w:rsid w:val="002E624C"/>
    <w:rsid w:val="002E643F"/>
    <w:rsid w:val="002E64EA"/>
    <w:rsid w:val="002E6724"/>
    <w:rsid w:val="002E67E7"/>
    <w:rsid w:val="002E6BDC"/>
    <w:rsid w:val="002E718E"/>
    <w:rsid w:val="002E731C"/>
    <w:rsid w:val="002E7322"/>
    <w:rsid w:val="002E75C4"/>
    <w:rsid w:val="002E7CDD"/>
    <w:rsid w:val="002F01FB"/>
    <w:rsid w:val="002F1289"/>
    <w:rsid w:val="002F1B0D"/>
    <w:rsid w:val="002F1D30"/>
    <w:rsid w:val="002F212F"/>
    <w:rsid w:val="002F249D"/>
    <w:rsid w:val="002F2ACC"/>
    <w:rsid w:val="002F33F7"/>
    <w:rsid w:val="002F3785"/>
    <w:rsid w:val="002F3CF5"/>
    <w:rsid w:val="002F4447"/>
    <w:rsid w:val="002F457F"/>
    <w:rsid w:val="002F4794"/>
    <w:rsid w:val="002F47F9"/>
    <w:rsid w:val="002F489E"/>
    <w:rsid w:val="002F492C"/>
    <w:rsid w:val="002F4C05"/>
    <w:rsid w:val="002F5036"/>
    <w:rsid w:val="002F542E"/>
    <w:rsid w:val="002F594B"/>
    <w:rsid w:val="002F5A4B"/>
    <w:rsid w:val="002F5A8A"/>
    <w:rsid w:val="002F5CEA"/>
    <w:rsid w:val="002F6005"/>
    <w:rsid w:val="002F63D0"/>
    <w:rsid w:val="002F65E2"/>
    <w:rsid w:val="002F6AAB"/>
    <w:rsid w:val="002F6B07"/>
    <w:rsid w:val="002F6F14"/>
    <w:rsid w:val="002F7529"/>
    <w:rsid w:val="00300103"/>
    <w:rsid w:val="00301B8A"/>
    <w:rsid w:val="00301E8E"/>
    <w:rsid w:val="00302139"/>
    <w:rsid w:val="00302731"/>
    <w:rsid w:val="00302AD0"/>
    <w:rsid w:val="00302B04"/>
    <w:rsid w:val="00303750"/>
    <w:rsid w:val="0030395C"/>
    <w:rsid w:val="0030491D"/>
    <w:rsid w:val="00304949"/>
    <w:rsid w:val="00304D24"/>
    <w:rsid w:val="00304DCB"/>
    <w:rsid w:val="0030535E"/>
    <w:rsid w:val="00305549"/>
    <w:rsid w:val="003055F9"/>
    <w:rsid w:val="00305603"/>
    <w:rsid w:val="00305CDD"/>
    <w:rsid w:val="00305F30"/>
    <w:rsid w:val="00306107"/>
    <w:rsid w:val="003063E0"/>
    <w:rsid w:val="00306657"/>
    <w:rsid w:val="00306AC3"/>
    <w:rsid w:val="0031019E"/>
    <w:rsid w:val="003106F7"/>
    <w:rsid w:val="003115FA"/>
    <w:rsid w:val="00311690"/>
    <w:rsid w:val="00311954"/>
    <w:rsid w:val="00312151"/>
    <w:rsid w:val="003128E8"/>
    <w:rsid w:val="003129C1"/>
    <w:rsid w:val="00312AC6"/>
    <w:rsid w:val="00313BF4"/>
    <w:rsid w:val="003144B3"/>
    <w:rsid w:val="003148F9"/>
    <w:rsid w:val="00314CCC"/>
    <w:rsid w:val="00314E91"/>
    <w:rsid w:val="003152E3"/>
    <w:rsid w:val="00315524"/>
    <w:rsid w:val="0031603E"/>
    <w:rsid w:val="00316362"/>
    <w:rsid w:val="00316590"/>
    <w:rsid w:val="0031659A"/>
    <w:rsid w:val="003169D4"/>
    <w:rsid w:val="00316BBA"/>
    <w:rsid w:val="00317250"/>
    <w:rsid w:val="00317809"/>
    <w:rsid w:val="003178E8"/>
    <w:rsid w:val="00317A75"/>
    <w:rsid w:val="00317FFE"/>
    <w:rsid w:val="003205BB"/>
    <w:rsid w:val="00320963"/>
    <w:rsid w:val="00320980"/>
    <w:rsid w:val="00320DD3"/>
    <w:rsid w:val="003210C0"/>
    <w:rsid w:val="00321524"/>
    <w:rsid w:val="00322179"/>
    <w:rsid w:val="003221A8"/>
    <w:rsid w:val="003223BA"/>
    <w:rsid w:val="003226B3"/>
    <w:rsid w:val="00322F6E"/>
    <w:rsid w:val="003234F8"/>
    <w:rsid w:val="0032361C"/>
    <w:rsid w:val="00323E6C"/>
    <w:rsid w:val="00323FBB"/>
    <w:rsid w:val="003240CE"/>
    <w:rsid w:val="00324752"/>
    <w:rsid w:val="00324EFB"/>
    <w:rsid w:val="00324F38"/>
    <w:rsid w:val="0032501D"/>
    <w:rsid w:val="003252B1"/>
    <w:rsid w:val="003252BF"/>
    <w:rsid w:val="00325414"/>
    <w:rsid w:val="003255FE"/>
    <w:rsid w:val="0032585F"/>
    <w:rsid w:val="00325BAB"/>
    <w:rsid w:val="00325BD6"/>
    <w:rsid w:val="00326AC1"/>
    <w:rsid w:val="00326C65"/>
    <w:rsid w:val="0032709F"/>
    <w:rsid w:val="00327217"/>
    <w:rsid w:val="00327298"/>
    <w:rsid w:val="0032787A"/>
    <w:rsid w:val="003279B6"/>
    <w:rsid w:val="00327DBF"/>
    <w:rsid w:val="00327E07"/>
    <w:rsid w:val="00327E87"/>
    <w:rsid w:val="00330093"/>
    <w:rsid w:val="00330445"/>
    <w:rsid w:val="0033109C"/>
    <w:rsid w:val="0033195F"/>
    <w:rsid w:val="00331FFB"/>
    <w:rsid w:val="00332400"/>
    <w:rsid w:val="00332CFD"/>
    <w:rsid w:val="00333516"/>
    <w:rsid w:val="00333635"/>
    <w:rsid w:val="00333E86"/>
    <w:rsid w:val="00334304"/>
    <w:rsid w:val="00334C32"/>
    <w:rsid w:val="003350AD"/>
    <w:rsid w:val="00335282"/>
    <w:rsid w:val="00335C99"/>
    <w:rsid w:val="00336057"/>
    <w:rsid w:val="003361DF"/>
    <w:rsid w:val="003363DF"/>
    <w:rsid w:val="0033685F"/>
    <w:rsid w:val="00336A7A"/>
    <w:rsid w:val="00336E0A"/>
    <w:rsid w:val="003370C3"/>
    <w:rsid w:val="003405EB"/>
    <w:rsid w:val="00340A0B"/>
    <w:rsid w:val="00341301"/>
    <w:rsid w:val="00341377"/>
    <w:rsid w:val="003426D6"/>
    <w:rsid w:val="00342AB9"/>
    <w:rsid w:val="00342CAD"/>
    <w:rsid w:val="00342E33"/>
    <w:rsid w:val="00342EBF"/>
    <w:rsid w:val="0034327F"/>
    <w:rsid w:val="00343350"/>
    <w:rsid w:val="003437D8"/>
    <w:rsid w:val="00344056"/>
    <w:rsid w:val="0034472A"/>
    <w:rsid w:val="00344ECF"/>
    <w:rsid w:val="00344F60"/>
    <w:rsid w:val="0034539C"/>
    <w:rsid w:val="00345505"/>
    <w:rsid w:val="003462F6"/>
    <w:rsid w:val="003462FE"/>
    <w:rsid w:val="00346629"/>
    <w:rsid w:val="00346789"/>
    <w:rsid w:val="003470AF"/>
    <w:rsid w:val="003470F8"/>
    <w:rsid w:val="00347DB9"/>
    <w:rsid w:val="0035043F"/>
    <w:rsid w:val="00350ADC"/>
    <w:rsid w:val="00351F21"/>
    <w:rsid w:val="00352055"/>
    <w:rsid w:val="00352431"/>
    <w:rsid w:val="0035243F"/>
    <w:rsid w:val="00352BC8"/>
    <w:rsid w:val="00352C53"/>
    <w:rsid w:val="00352C55"/>
    <w:rsid w:val="0035378F"/>
    <w:rsid w:val="00353AEA"/>
    <w:rsid w:val="00353EBB"/>
    <w:rsid w:val="003546AD"/>
    <w:rsid w:val="00354820"/>
    <w:rsid w:val="00354DA9"/>
    <w:rsid w:val="00354FCD"/>
    <w:rsid w:val="0035560F"/>
    <w:rsid w:val="0035566E"/>
    <w:rsid w:val="00355CA1"/>
    <w:rsid w:val="00355EC6"/>
    <w:rsid w:val="00355FEF"/>
    <w:rsid w:val="003561D6"/>
    <w:rsid w:val="00356A0A"/>
    <w:rsid w:val="003571D7"/>
    <w:rsid w:val="003572B2"/>
    <w:rsid w:val="00357812"/>
    <w:rsid w:val="00357C1A"/>
    <w:rsid w:val="00357C60"/>
    <w:rsid w:val="00357FBB"/>
    <w:rsid w:val="00360591"/>
    <w:rsid w:val="00360F4C"/>
    <w:rsid w:val="00361094"/>
    <w:rsid w:val="00361346"/>
    <w:rsid w:val="00361BE7"/>
    <w:rsid w:val="003620FE"/>
    <w:rsid w:val="0036240A"/>
    <w:rsid w:val="0036266D"/>
    <w:rsid w:val="0036298A"/>
    <w:rsid w:val="0036351E"/>
    <w:rsid w:val="00363A26"/>
    <w:rsid w:val="0036545B"/>
    <w:rsid w:val="003658F5"/>
    <w:rsid w:val="00365A91"/>
    <w:rsid w:val="00365F0C"/>
    <w:rsid w:val="003666EA"/>
    <w:rsid w:val="0036683A"/>
    <w:rsid w:val="00366C7C"/>
    <w:rsid w:val="00366F0B"/>
    <w:rsid w:val="00366FD9"/>
    <w:rsid w:val="003704A2"/>
    <w:rsid w:val="00370739"/>
    <w:rsid w:val="00370B68"/>
    <w:rsid w:val="00370C21"/>
    <w:rsid w:val="00371851"/>
    <w:rsid w:val="00372131"/>
    <w:rsid w:val="00372A76"/>
    <w:rsid w:val="00372BB3"/>
    <w:rsid w:val="00372DF1"/>
    <w:rsid w:val="003731D5"/>
    <w:rsid w:val="00373762"/>
    <w:rsid w:val="00373E30"/>
    <w:rsid w:val="00374189"/>
    <w:rsid w:val="00375D79"/>
    <w:rsid w:val="00376763"/>
    <w:rsid w:val="00376AFC"/>
    <w:rsid w:val="00377081"/>
    <w:rsid w:val="0037793A"/>
    <w:rsid w:val="00377AE0"/>
    <w:rsid w:val="00377B93"/>
    <w:rsid w:val="00380203"/>
    <w:rsid w:val="003806EA"/>
    <w:rsid w:val="00380BF4"/>
    <w:rsid w:val="00380EAD"/>
    <w:rsid w:val="003811D2"/>
    <w:rsid w:val="00381370"/>
    <w:rsid w:val="00381545"/>
    <w:rsid w:val="00381A27"/>
    <w:rsid w:val="00381BC1"/>
    <w:rsid w:val="00381D2E"/>
    <w:rsid w:val="00382698"/>
    <w:rsid w:val="00382F11"/>
    <w:rsid w:val="0038308B"/>
    <w:rsid w:val="00383547"/>
    <w:rsid w:val="003838BF"/>
    <w:rsid w:val="003838EC"/>
    <w:rsid w:val="00383FCC"/>
    <w:rsid w:val="0038407D"/>
    <w:rsid w:val="0038409B"/>
    <w:rsid w:val="003847FE"/>
    <w:rsid w:val="00385026"/>
    <w:rsid w:val="00385459"/>
    <w:rsid w:val="0038578A"/>
    <w:rsid w:val="00386045"/>
    <w:rsid w:val="0038638B"/>
    <w:rsid w:val="00387886"/>
    <w:rsid w:val="0038798A"/>
    <w:rsid w:val="0038799A"/>
    <w:rsid w:val="00390062"/>
    <w:rsid w:val="003903F8"/>
    <w:rsid w:val="00390597"/>
    <w:rsid w:val="00390AC0"/>
    <w:rsid w:val="00390D17"/>
    <w:rsid w:val="00390E2B"/>
    <w:rsid w:val="00390F4E"/>
    <w:rsid w:val="00390FF0"/>
    <w:rsid w:val="0039148C"/>
    <w:rsid w:val="00391590"/>
    <w:rsid w:val="00391AFA"/>
    <w:rsid w:val="00391DB4"/>
    <w:rsid w:val="00391F84"/>
    <w:rsid w:val="00392152"/>
    <w:rsid w:val="00392205"/>
    <w:rsid w:val="00392B58"/>
    <w:rsid w:val="00392D6A"/>
    <w:rsid w:val="00392E1B"/>
    <w:rsid w:val="0039300C"/>
    <w:rsid w:val="00393052"/>
    <w:rsid w:val="00393EAB"/>
    <w:rsid w:val="0039470F"/>
    <w:rsid w:val="0039487B"/>
    <w:rsid w:val="00394C40"/>
    <w:rsid w:val="00394E18"/>
    <w:rsid w:val="00395DBB"/>
    <w:rsid w:val="00395E33"/>
    <w:rsid w:val="00396325"/>
    <w:rsid w:val="00396C54"/>
    <w:rsid w:val="00397704"/>
    <w:rsid w:val="00397F43"/>
    <w:rsid w:val="003A02ED"/>
    <w:rsid w:val="003A035D"/>
    <w:rsid w:val="003A070C"/>
    <w:rsid w:val="003A13FC"/>
    <w:rsid w:val="003A249F"/>
    <w:rsid w:val="003A2524"/>
    <w:rsid w:val="003A2606"/>
    <w:rsid w:val="003A288C"/>
    <w:rsid w:val="003A2A80"/>
    <w:rsid w:val="003A30F6"/>
    <w:rsid w:val="003A3230"/>
    <w:rsid w:val="003A4219"/>
    <w:rsid w:val="003A43B3"/>
    <w:rsid w:val="003A46EC"/>
    <w:rsid w:val="003A4D32"/>
    <w:rsid w:val="003A527B"/>
    <w:rsid w:val="003A641A"/>
    <w:rsid w:val="003A75C0"/>
    <w:rsid w:val="003A7968"/>
    <w:rsid w:val="003A7FCE"/>
    <w:rsid w:val="003B0209"/>
    <w:rsid w:val="003B0237"/>
    <w:rsid w:val="003B048E"/>
    <w:rsid w:val="003B088E"/>
    <w:rsid w:val="003B1597"/>
    <w:rsid w:val="003B17A3"/>
    <w:rsid w:val="003B1A5A"/>
    <w:rsid w:val="003B208E"/>
    <w:rsid w:val="003B236A"/>
    <w:rsid w:val="003B2800"/>
    <w:rsid w:val="003B3156"/>
    <w:rsid w:val="003B387A"/>
    <w:rsid w:val="003B445C"/>
    <w:rsid w:val="003B5390"/>
    <w:rsid w:val="003B5607"/>
    <w:rsid w:val="003B5B16"/>
    <w:rsid w:val="003B5CD7"/>
    <w:rsid w:val="003B6215"/>
    <w:rsid w:val="003B62F0"/>
    <w:rsid w:val="003B6663"/>
    <w:rsid w:val="003B6C2E"/>
    <w:rsid w:val="003B6CCE"/>
    <w:rsid w:val="003B6D69"/>
    <w:rsid w:val="003C0AE6"/>
    <w:rsid w:val="003C0B8D"/>
    <w:rsid w:val="003C0C13"/>
    <w:rsid w:val="003C0F99"/>
    <w:rsid w:val="003C1283"/>
    <w:rsid w:val="003C1416"/>
    <w:rsid w:val="003C1610"/>
    <w:rsid w:val="003C179B"/>
    <w:rsid w:val="003C200E"/>
    <w:rsid w:val="003C20CB"/>
    <w:rsid w:val="003C22E3"/>
    <w:rsid w:val="003C27DC"/>
    <w:rsid w:val="003C2D5B"/>
    <w:rsid w:val="003C2F17"/>
    <w:rsid w:val="003C3029"/>
    <w:rsid w:val="003C33FB"/>
    <w:rsid w:val="003C3E87"/>
    <w:rsid w:val="003C410A"/>
    <w:rsid w:val="003C467A"/>
    <w:rsid w:val="003C49FB"/>
    <w:rsid w:val="003C4B1B"/>
    <w:rsid w:val="003C4B2F"/>
    <w:rsid w:val="003C4DE6"/>
    <w:rsid w:val="003C59AE"/>
    <w:rsid w:val="003C59D0"/>
    <w:rsid w:val="003C5A5E"/>
    <w:rsid w:val="003C5E59"/>
    <w:rsid w:val="003C5F27"/>
    <w:rsid w:val="003C602E"/>
    <w:rsid w:val="003C6110"/>
    <w:rsid w:val="003C6187"/>
    <w:rsid w:val="003C61F4"/>
    <w:rsid w:val="003C62A2"/>
    <w:rsid w:val="003C635D"/>
    <w:rsid w:val="003C646E"/>
    <w:rsid w:val="003C67FD"/>
    <w:rsid w:val="003C6A12"/>
    <w:rsid w:val="003C700F"/>
    <w:rsid w:val="003C7111"/>
    <w:rsid w:val="003C7793"/>
    <w:rsid w:val="003C7853"/>
    <w:rsid w:val="003C7D6C"/>
    <w:rsid w:val="003C7E1B"/>
    <w:rsid w:val="003C7F29"/>
    <w:rsid w:val="003D03C0"/>
    <w:rsid w:val="003D0492"/>
    <w:rsid w:val="003D09BB"/>
    <w:rsid w:val="003D0A2D"/>
    <w:rsid w:val="003D0B7E"/>
    <w:rsid w:val="003D28E2"/>
    <w:rsid w:val="003D29AB"/>
    <w:rsid w:val="003D3A09"/>
    <w:rsid w:val="003D3A0E"/>
    <w:rsid w:val="003D4D0C"/>
    <w:rsid w:val="003D535A"/>
    <w:rsid w:val="003D5500"/>
    <w:rsid w:val="003D5E01"/>
    <w:rsid w:val="003D5E73"/>
    <w:rsid w:val="003D5FFC"/>
    <w:rsid w:val="003D624E"/>
    <w:rsid w:val="003D6366"/>
    <w:rsid w:val="003D66CB"/>
    <w:rsid w:val="003D68C7"/>
    <w:rsid w:val="003D7150"/>
    <w:rsid w:val="003D7265"/>
    <w:rsid w:val="003D72B2"/>
    <w:rsid w:val="003D73BB"/>
    <w:rsid w:val="003D74C8"/>
    <w:rsid w:val="003E0241"/>
    <w:rsid w:val="003E036E"/>
    <w:rsid w:val="003E03D5"/>
    <w:rsid w:val="003E0427"/>
    <w:rsid w:val="003E0FEB"/>
    <w:rsid w:val="003E201B"/>
    <w:rsid w:val="003E20A4"/>
    <w:rsid w:val="003E20D5"/>
    <w:rsid w:val="003E2946"/>
    <w:rsid w:val="003E2ECE"/>
    <w:rsid w:val="003E332E"/>
    <w:rsid w:val="003E38B5"/>
    <w:rsid w:val="003E3A0B"/>
    <w:rsid w:val="003E3EB2"/>
    <w:rsid w:val="003E411D"/>
    <w:rsid w:val="003E4A08"/>
    <w:rsid w:val="003E4D65"/>
    <w:rsid w:val="003E4DC0"/>
    <w:rsid w:val="003E4F97"/>
    <w:rsid w:val="003E51A9"/>
    <w:rsid w:val="003E582E"/>
    <w:rsid w:val="003E5C85"/>
    <w:rsid w:val="003E5C96"/>
    <w:rsid w:val="003E5E85"/>
    <w:rsid w:val="003E5F19"/>
    <w:rsid w:val="003E5FD5"/>
    <w:rsid w:val="003E61F5"/>
    <w:rsid w:val="003E6467"/>
    <w:rsid w:val="003E6EAC"/>
    <w:rsid w:val="003E7844"/>
    <w:rsid w:val="003E7F7A"/>
    <w:rsid w:val="003E7FB7"/>
    <w:rsid w:val="003F01CB"/>
    <w:rsid w:val="003F053E"/>
    <w:rsid w:val="003F086D"/>
    <w:rsid w:val="003F128A"/>
    <w:rsid w:val="003F174B"/>
    <w:rsid w:val="003F1835"/>
    <w:rsid w:val="003F206C"/>
    <w:rsid w:val="003F24CD"/>
    <w:rsid w:val="003F2B63"/>
    <w:rsid w:val="003F3096"/>
    <w:rsid w:val="003F3390"/>
    <w:rsid w:val="003F3B54"/>
    <w:rsid w:val="003F456B"/>
    <w:rsid w:val="003F4753"/>
    <w:rsid w:val="003F4825"/>
    <w:rsid w:val="003F4A29"/>
    <w:rsid w:val="003F4E2A"/>
    <w:rsid w:val="003F5546"/>
    <w:rsid w:val="003F5843"/>
    <w:rsid w:val="003F5C11"/>
    <w:rsid w:val="003F69A8"/>
    <w:rsid w:val="003F6BC3"/>
    <w:rsid w:val="003F6DDE"/>
    <w:rsid w:val="003F701C"/>
    <w:rsid w:val="00400251"/>
    <w:rsid w:val="00400593"/>
    <w:rsid w:val="004009C6"/>
    <w:rsid w:val="00401735"/>
    <w:rsid w:val="004020AA"/>
    <w:rsid w:val="00402449"/>
    <w:rsid w:val="004025E6"/>
    <w:rsid w:val="0040338D"/>
    <w:rsid w:val="0040387A"/>
    <w:rsid w:val="004039B1"/>
    <w:rsid w:val="004041C8"/>
    <w:rsid w:val="004044E0"/>
    <w:rsid w:val="004051A1"/>
    <w:rsid w:val="00405439"/>
    <w:rsid w:val="004054D3"/>
    <w:rsid w:val="00405914"/>
    <w:rsid w:val="004059B1"/>
    <w:rsid w:val="00405B72"/>
    <w:rsid w:val="004062AF"/>
    <w:rsid w:val="004067D4"/>
    <w:rsid w:val="00406E79"/>
    <w:rsid w:val="004075B9"/>
    <w:rsid w:val="004075DC"/>
    <w:rsid w:val="0041051E"/>
    <w:rsid w:val="00411596"/>
    <w:rsid w:val="004116E1"/>
    <w:rsid w:val="00412408"/>
    <w:rsid w:val="00412940"/>
    <w:rsid w:val="00412A12"/>
    <w:rsid w:val="00412B75"/>
    <w:rsid w:val="0041364D"/>
    <w:rsid w:val="00413A92"/>
    <w:rsid w:val="00413DEC"/>
    <w:rsid w:val="00414139"/>
    <w:rsid w:val="0041446D"/>
    <w:rsid w:val="0041453F"/>
    <w:rsid w:val="0041474F"/>
    <w:rsid w:val="0041478A"/>
    <w:rsid w:val="00414795"/>
    <w:rsid w:val="00414B61"/>
    <w:rsid w:val="00416024"/>
    <w:rsid w:val="004171BA"/>
    <w:rsid w:val="00417748"/>
    <w:rsid w:val="00417A6E"/>
    <w:rsid w:val="00417C1C"/>
    <w:rsid w:val="00417D5D"/>
    <w:rsid w:val="00420121"/>
    <w:rsid w:val="00420171"/>
    <w:rsid w:val="00420A93"/>
    <w:rsid w:val="00420F87"/>
    <w:rsid w:val="004212EB"/>
    <w:rsid w:val="00421355"/>
    <w:rsid w:val="00421D23"/>
    <w:rsid w:val="00421EB1"/>
    <w:rsid w:val="004224BA"/>
    <w:rsid w:val="00422EDC"/>
    <w:rsid w:val="004233AD"/>
    <w:rsid w:val="004234FA"/>
    <w:rsid w:val="00424018"/>
    <w:rsid w:val="0042453E"/>
    <w:rsid w:val="00425207"/>
    <w:rsid w:val="004252DC"/>
    <w:rsid w:val="0042591A"/>
    <w:rsid w:val="0042635B"/>
    <w:rsid w:val="0042692F"/>
    <w:rsid w:val="00426CC1"/>
    <w:rsid w:val="00426D61"/>
    <w:rsid w:val="00426F9E"/>
    <w:rsid w:val="00427367"/>
    <w:rsid w:val="004276E6"/>
    <w:rsid w:val="00427D50"/>
    <w:rsid w:val="004306BF"/>
    <w:rsid w:val="00430874"/>
    <w:rsid w:val="00431A30"/>
    <w:rsid w:val="00431EA0"/>
    <w:rsid w:val="004324F3"/>
    <w:rsid w:val="0043266F"/>
    <w:rsid w:val="00432ACC"/>
    <w:rsid w:val="00432D5C"/>
    <w:rsid w:val="0043374F"/>
    <w:rsid w:val="00434041"/>
    <w:rsid w:val="00434219"/>
    <w:rsid w:val="00434491"/>
    <w:rsid w:val="00434FC0"/>
    <w:rsid w:val="004350EC"/>
    <w:rsid w:val="0043649C"/>
    <w:rsid w:val="00436B5A"/>
    <w:rsid w:val="00436BAD"/>
    <w:rsid w:val="00436CF0"/>
    <w:rsid w:val="00437267"/>
    <w:rsid w:val="0043732D"/>
    <w:rsid w:val="0043738E"/>
    <w:rsid w:val="0043760C"/>
    <w:rsid w:val="0043780E"/>
    <w:rsid w:val="00437BFA"/>
    <w:rsid w:val="00440DC3"/>
    <w:rsid w:val="004411A8"/>
    <w:rsid w:val="0044160E"/>
    <w:rsid w:val="0044194A"/>
    <w:rsid w:val="0044204C"/>
    <w:rsid w:val="00442421"/>
    <w:rsid w:val="00442AEE"/>
    <w:rsid w:val="00442C02"/>
    <w:rsid w:val="00442C18"/>
    <w:rsid w:val="00442D23"/>
    <w:rsid w:val="00443116"/>
    <w:rsid w:val="0044336B"/>
    <w:rsid w:val="00443719"/>
    <w:rsid w:val="00443989"/>
    <w:rsid w:val="00443A08"/>
    <w:rsid w:val="00443B43"/>
    <w:rsid w:val="00443D5E"/>
    <w:rsid w:val="00443F83"/>
    <w:rsid w:val="00444019"/>
    <w:rsid w:val="004445D8"/>
    <w:rsid w:val="00444AEF"/>
    <w:rsid w:val="004450CD"/>
    <w:rsid w:val="004455FD"/>
    <w:rsid w:val="00445792"/>
    <w:rsid w:val="00445802"/>
    <w:rsid w:val="00445D9D"/>
    <w:rsid w:val="00445FB9"/>
    <w:rsid w:val="004461BF"/>
    <w:rsid w:val="004462F2"/>
    <w:rsid w:val="004463FE"/>
    <w:rsid w:val="00446E90"/>
    <w:rsid w:val="00447269"/>
    <w:rsid w:val="004474C6"/>
    <w:rsid w:val="0044756A"/>
    <w:rsid w:val="004479F2"/>
    <w:rsid w:val="00447ECA"/>
    <w:rsid w:val="00450239"/>
    <w:rsid w:val="00450295"/>
    <w:rsid w:val="004506CB"/>
    <w:rsid w:val="004507C7"/>
    <w:rsid w:val="004508EC"/>
    <w:rsid w:val="00450ED5"/>
    <w:rsid w:val="00450FB6"/>
    <w:rsid w:val="004514B2"/>
    <w:rsid w:val="00451908"/>
    <w:rsid w:val="0045199B"/>
    <w:rsid w:val="00452221"/>
    <w:rsid w:val="0045227E"/>
    <w:rsid w:val="00452283"/>
    <w:rsid w:val="0045252B"/>
    <w:rsid w:val="004528F4"/>
    <w:rsid w:val="00452E37"/>
    <w:rsid w:val="0045320D"/>
    <w:rsid w:val="00453A6A"/>
    <w:rsid w:val="004542E8"/>
    <w:rsid w:val="0045441C"/>
    <w:rsid w:val="0045478D"/>
    <w:rsid w:val="004548DF"/>
    <w:rsid w:val="004549A5"/>
    <w:rsid w:val="00454AD3"/>
    <w:rsid w:val="00454CAD"/>
    <w:rsid w:val="00454FA4"/>
    <w:rsid w:val="0045542C"/>
    <w:rsid w:val="004556B7"/>
    <w:rsid w:val="004556F4"/>
    <w:rsid w:val="004558D7"/>
    <w:rsid w:val="004567DE"/>
    <w:rsid w:val="0045684C"/>
    <w:rsid w:val="0045706A"/>
    <w:rsid w:val="00457835"/>
    <w:rsid w:val="0046026C"/>
    <w:rsid w:val="0046077D"/>
    <w:rsid w:val="00460924"/>
    <w:rsid w:val="004625D8"/>
    <w:rsid w:val="0046282A"/>
    <w:rsid w:val="004628BA"/>
    <w:rsid w:val="00463414"/>
    <w:rsid w:val="004638E9"/>
    <w:rsid w:val="00463E37"/>
    <w:rsid w:val="004643F2"/>
    <w:rsid w:val="004644F7"/>
    <w:rsid w:val="004650E4"/>
    <w:rsid w:val="004653BF"/>
    <w:rsid w:val="0046542C"/>
    <w:rsid w:val="004656C0"/>
    <w:rsid w:val="004656CD"/>
    <w:rsid w:val="00465BDA"/>
    <w:rsid w:val="00466118"/>
    <w:rsid w:val="00466826"/>
    <w:rsid w:val="004674E5"/>
    <w:rsid w:val="00467840"/>
    <w:rsid w:val="00470804"/>
    <w:rsid w:val="00470F6A"/>
    <w:rsid w:val="00471158"/>
    <w:rsid w:val="00471301"/>
    <w:rsid w:val="00471810"/>
    <w:rsid w:val="004719CD"/>
    <w:rsid w:val="00471B44"/>
    <w:rsid w:val="00471F65"/>
    <w:rsid w:val="004723DD"/>
    <w:rsid w:val="0047258E"/>
    <w:rsid w:val="0047263A"/>
    <w:rsid w:val="00472CAE"/>
    <w:rsid w:val="00475085"/>
    <w:rsid w:val="00475428"/>
    <w:rsid w:val="00475ACC"/>
    <w:rsid w:val="00475E0D"/>
    <w:rsid w:val="00475EB4"/>
    <w:rsid w:val="004763C8"/>
    <w:rsid w:val="00476799"/>
    <w:rsid w:val="004767C6"/>
    <w:rsid w:val="00476B1F"/>
    <w:rsid w:val="00476D4C"/>
    <w:rsid w:val="00477140"/>
    <w:rsid w:val="0047719F"/>
    <w:rsid w:val="004773EE"/>
    <w:rsid w:val="0047750A"/>
    <w:rsid w:val="00477574"/>
    <w:rsid w:val="00477A6D"/>
    <w:rsid w:val="00477BD1"/>
    <w:rsid w:val="00480150"/>
    <w:rsid w:val="00480BA0"/>
    <w:rsid w:val="00480C44"/>
    <w:rsid w:val="004810CC"/>
    <w:rsid w:val="004814B3"/>
    <w:rsid w:val="0048216B"/>
    <w:rsid w:val="00482346"/>
    <w:rsid w:val="00482429"/>
    <w:rsid w:val="00482450"/>
    <w:rsid w:val="00482D32"/>
    <w:rsid w:val="00482FB9"/>
    <w:rsid w:val="004838F6"/>
    <w:rsid w:val="00483A34"/>
    <w:rsid w:val="00484387"/>
    <w:rsid w:val="00484575"/>
    <w:rsid w:val="004849BB"/>
    <w:rsid w:val="00484A4C"/>
    <w:rsid w:val="00485367"/>
    <w:rsid w:val="00486283"/>
    <w:rsid w:val="00486E61"/>
    <w:rsid w:val="00487498"/>
    <w:rsid w:val="00487711"/>
    <w:rsid w:val="00487AFD"/>
    <w:rsid w:val="0049116D"/>
    <w:rsid w:val="00491771"/>
    <w:rsid w:val="00491B98"/>
    <w:rsid w:val="004921FB"/>
    <w:rsid w:val="00492CC7"/>
    <w:rsid w:val="0049332A"/>
    <w:rsid w:val="0049340E"/>
    <w:rsid w:val="0049349D"/>
    <w:rsid w:val="00493850"/>
    <w:rsid w:val="00493B21"/>
    <w:rsid w:val="00493BAB"/>
    <w:rsid w:val="00493BC6"/>
    <w:rsid w:val="00493E9E"/>
    <w:rsid w:val="004945D3"/>
    <w:rsid w:val="00494E46"/>
    <w:rsid w:val="00495A2A"/>
    <w:rsid w:val="0049644B"/>
    <w:rsid w:val="00496780"/>
    <w:rsid w:val="00496A41"/>
    <w:rsid w:val="00496EEF"/>
    <w:rsid w:val="004977DE"/>
    <w:rsid w:val="004979E1"/>
    <w:rsid w:val="004979F3"/>
    <w:rsid w:val="00497B0F"/>
    <w:rsid w:val="00497D0F"/>
    <w:rsid w:val="004A0311"/>
    <w:rsid w:val="004A0313"/>
    <w:rsid w:val="004A0588"/>
    <w:rsid w:val="004A0AD2"/>
    <w:rsid w:val="004A165B"/>
    <w:rsid w:val="004A1E21"/>
    <w:rsid w:val="004A2445"/>
    <w:rsid w:val="004A2459"/>
    <w:rsid w:val="004A289A"/>
    <w:rsid w:val="004A38B5"/>
    <w:rsid w:val="004A3B33"/>
    <w:rsid w:val="004A3F25"/>
    <w:rsid w:val="004A48A4"/>
    <w:rsid w:val="004A4C87"/>
    <w:rsid w:val="004A5513"/>
    <w:rsid w:val="004A5567"/>
    <w:rsid w:val="004A5F27"/>
    <w:rsid w:val="004A6243"/>
    <w:rsid w:val="004A6481"/>
    <w:rsid w:val="004A6A0E"/>
    <w:rsid w:val="004A6C52"/>
    <w:rsid w:val="004A6CA8"/>
    <w:rsid w:val="004A783F"/>
    <w:rsid w:val="004A7D73"/>
    <w:rsid w:val="004A7F86"/>
    <w:rsid w:val="004B085E"/>
    <w:rsid w:val="004B1726"/>
    <w:rsid w:val="004B21C2"/>
    <w:rsid w:val="004B24C5"/>
    <w:rsid w:val="004B2987"/>
    <w:rsid w:val="004B2A86"/>
    <w:rsid w:val="004B3403"/>
    <w:rsid w:val="004B3510"/>
    <w:rsid w:val="004B41F1"/>
    <w:rsid w:val="004B4272"/>
    <w:rsid w:val="004B431A"/>
    <w:rsid w:val="004B44AA"/>
    <w:rsid w:val="004B45C4"/>
    <w:rsid w:val="004B4AF6"/>
    <w:rsid w:val="004B4C6C"/>
    <w:rsid w:val="004B5978"/>
    <w:rsid w:val="004B6318"/>
    <w:rsid w:val="004B631F"/>
    <w:rsid w:val="004B66B6"/>
    <w:rsid w:val="004B6C36"/>
    <w:rsid w:val="004B7B2E"/>
    <w:rsid w:val="004C065E"/>
    <w:rsid w:val="004C09B3"/>
    <w:rsid w:val="004C0B78"/>
    <w:rsid w:val="004C0B97"/>
    <w:rsid w:val="004C145D"/>
    <w:rsid w:val="004C14A3"/>
    <w:rsid w:val="004C1C40"/>
    <w:rsid w:val="004C1CA2"/>
    <w:rsid w:val="004C2209"/>
    <w:rsid w:val="004C2514"/>
    <w:rsid w:val="004C2567"/>
    <w:rsid w:val="004C259B"/>
    <w:rsid w:val="004C28B4"/>
    <w:rsid w:val="004C2C68"/>
    <w:rsid w:val="004C2EAB"/>
    <w:rsid w:val="004C2F9E"/>
    <w:rsid w:val="004C339D"/>
    <w:rsid w:val="004C352D"/>
    <w:rsid w:val="004C3D8D"/>
    <w:rsid w:val="004C4160"/>
    <w:rsid w:val="004C5418"/>
    <w:rsid w:val="004C561A"/>
    <w:rsid w:val="004C60E3"/>
    <w:rsid w:val="004C66AE"/>
    <w:rsid w:val="004C715B"/>
    <w:rsid w:val="004C7303"/>
    <w:rsid w:val="004C75A0"/>
    <w:rsid w:val="004C7992"/>
    <w:rsid w:val="004D033E"/>
    <w:rsid w:val="004D0356"/>
    <w:rsid w:val="004D042C"/>
    <w:rsid w:val="004D083E"/>
    <w:rsid w:val="004D0E9E"/>
    <w:rsid w:val="004D14BE"/>
    <w:rsid w:val="004D1D31"/>
    <w:rsid w:val="004D2599"/>
    <w:rsid w:val="004D2F14"/>
    <w:rsid w:val="004D31C4"/>
    <w:rsid w:val="004D358E"/>
    <w:rsid w:val="004D4099"/>
    <w:rsid w:val="004D42B9"/>
    <w:rsid w:val="004D44E1"/>
    <w:rsid w:val="004D45E5"/>
    <w:rsid w:val="004D49DA"/>
    <w:rsid w:val="004D4D95"/>
    <w:rsid w:val="004D5691"/>
    <w:rsid w:val="004D5BFA"/>
    <w:rsid w:val="004D5E89"/>
    <w:rsid w:val="004D6E83"/>
    <w:rsid w:val="004D7025"/>
    <w:rsid w:val="004D721E"/>
    <w:rsid w:val="004D7442"/>
    <w:rsid w:val="004D74CE"/>
    <w:rsid w:val="004D7EFA"/>
    <w:rsid w:val="004E014D"/>
    <w:rsid w:val="004E01AC"/>
    <w:rsid w:val="004E03BC"/>
    <w:rsid w:val="004E0461"/>
    <w:rsid w:val="004E06D1"/>
    <w:rsid w:val="004E0B4C"/>
    <w:rsid w:val="004E114F"/>
    <w:rsid w:val="004E1326"/>
    <w:rsid w:val="004E1909"/>
    <w:rsid w:val="004E198A"/>
    <w:rsid w:val="004E1DAE"/>
    <w:rsid w:val="004E224C"/>
    <w:rsid w:val="004E23E3"/>
    <w:rsid w:val="004E27B6"/>
    <w:rsid w:val="004E2AFA"/>
    <w:rsid w:val="004E2DAF"/>
    <w:rsid w:val="004E2E26"/>
    <w:rsid w:val="004E3200"/>
    <w:rsid w:val="004E333F"/>
    <w:rsid w:val="004E33D2"/>
    <w:rsid w:val="004E39B8"/>
    <w:rsid w:val="004E3B46"/>
    <w:rsid w:val="004E3E32"/>
    <w:rsid w:val="004E4548"/>
    <w:rsid w:val="004E651F"/>
    <w:rsid w:val="004E6D46"/>
    <w:rsid w:val="004E7073"/>
    <w:rsid w:val="004E7637"/>
    <w:rsid w:val="004F037E"/>
    <w:rsid w:val="004F0409"/>
    <w:rsid w:val="004F0434"/>
    <w:rsid w:val="004F1516"/>
    <w:rsid w:val="004F1832"/>
    <w:rsid w:val="004F19B0"/>
    <w:rsid w:val="004F1A7B"/>
    <w:rsid w:val="004F1D7D"/>
    <w:rsid w:val="004F237B"/>
    <w:rsid w:val="004F257A"/>
    <w:rsid w:val="004F27F3"/>
    <w:rsid w:val="004F2B53"/>
    <w:rsid w:val="004F3357"/>
    <w:rsid w:val="004F3C88"/>
    <w:rsid w:val="004F3CD6"/>
    <w:rsid w:val="004F3D30"/>
    <w:rsid w:val="004F3F5E"/>
    <w:rsid w:val="004F42A2"/>
    <w:rsid w:val="004F4555"/>
    <w:rsid w:val="004F4568"/>
    <w:rsid w:val="004F470B"/>
    <w:rsid w:val="004F6703"/>
    <w:rsid w:val="004F6E4B"/>
    <w:rsid w:val="004F70C2"/>
    <w:rsid w:val="004F7171"/>
    <w:rsid w:val="004F756B"/>
    <w:rsid w:val="004F79F2"/>
    <w:rsid w:val="0050036A"/>
    <w:rsid w:val="00500A89"/>
    <w:rsid w:val="00500E82"/>
    <w:rsid w:val="005019DB"/>
    <w:rsid w:val="00501EA9"/>
    <w:rsid w:val="00501FD8"/>
    <w:rsid w:val="00502872"/>
    <w:rsid w:val="00502B3A"/>
    <w:rsid w:val="00502C0D"/>
    <w:rsid w:val="00502F47"/>
    <w:rsid w:val="00502F57"/>
    <w:rsid w:val="00502F9F"/>
    <w:rsid w:val="005037A4"/>
    <w:rsid w:val="00503880"/>
    <w:rsid w:val="00503D6B"/>
    <w:rsid w:val="00503F4A"/>
    <w:rsid w:val="005041BE"/>
    <w:rsid w:val="00504395"/>
    <w:rsid w:val="0050453C"/>
    <w:rsid w:val="0050484E"/>
    <w:rsid w:val="005048EA"/>
    <w:rsid w:val="005048EF"/>
    <w:rsid w:val="00504A29"/>
    <w:rsid w:val="00504DA3"/>
    <w:rsid w:val="00504E61"/>
    <w:rsid w:val="00504EA7"/>
    <w:rsid w:val="00504EC3"/>
    <w:rsid w:val="00505031"/>
    <w:rsid w:val="00505575"/>
    <w:rsid w:val="00506E6C"/>
    <w:rsid w:val="00507148"/>
    <w:rsid w:val="00507596"/>
    <w:rsid w:val="00507795"/>
    <w:rsid w:val="00507C08"/>
    <w:rsid w:val="00510074"/>
    <w:rsid w:val="00510778"/>
    <w:rsid w:val="0051088C"/>
    <w:rsid w:val="005110A4"/>
    <w:rsid w:val="005116A7"/>
    <w:rsid w:val="00512627"/>
    <w:rsid w:val="00512859"/>
    <w:rsid w:val="00512AEF"/>
    <w:rsid w:val="00512D27"/>
    <w:rsid w:val="0051324D"/>
    <w:rsid w:val="0051337F"/>
    <w:rsid w:val="005136FA"/>
    <w:rsid w:val="00513BCD"/>
    <w:rsid w:val="00514800"/>
    <w:rsid w:val="00514D84"/>
    <w:rsid w:val="005154AE"/>
    <w:rsid w:val="00515C4C"/>
    <w:rsid w:val="00516875"/>
    <w:rsid w:val="00516CF3"/>
    <w:rsid w:val="005200BA"/>
    <w:rsid w:val="00520273"/>
    <w:rsid w:val="00520E59"/>
    <w:rsid w:val="00520E9F"/>
    <w:rsid w:val="005216F9"/>
    <w:rsid w:val="00521ACA"/>
    <w:rsid w:val="00521BA0"/>
    <w:rsid w:val="00521FCB"/>
    <w:rsid w:val="005221B5"/>
    <w:rsid w:val="00522AD5"/>
    <w:rsid w:val="00522B20"/>
    <w:rsid w:val="0052358F"/>
    <w:rsid w:val="005235E1"/>
    <w:rsid w:val="0052369F"/>
    <w:rsid w:val="00523B2B"/>
    <w:rsid w:val="00523ED5"/>
    <w:rsid w:val="005242F4"/>
    <w:rsid w:val="00524319"/>
    <w:rsid w:val="005247DD"/>
    <w:rsid w:val="00524C91"/>
    <w:rsid w:val="00525078"/>
    <w:rsid w:val="00525325"/>
    <w:rsid w:val="005254FA"/>
    <w:rsid w:val="005256E6"/>
    <w:rsid w:val="005257C0"/>
    <w:rsid w:val="00525C9B"/>
    <w:rsid w:val="00526469"/>
    <w:rsid w:val="005268F6"/>
    <w:rsid w:val="005269AC"/>
    <w:rsid w:val="005269BF"/>
    <w:rsid w:val="00526A1E"/>
    <w:rsid w:val="00526B26"/>
    <w:rsid w:val="00527528"/>
    <w:rsid w:val="00527772"/>
    <w:rsid w:val="00527A5A"/>
    <w:rsid w:val="00527E23"/>
    <w:rsid w:val="00530277"/>
    <w:rsid w:val="00530658"/>
    <w:rsid w:val="005308FD"/>
    <w:rsid w:val="005311E1"/>
    <w:rsid w:val="005315D0"/>
    <w:rsid w:val="005321AE"/>
    <w:rsid w:val="005324EC"/>
    <w:rsid w:val="0053272B"/>
    <w:rsid w:val="005331EA"/>
    <w:rsid w:val="00533ACA"/>
    <w:rsid w:val="00533EF8"/>
    <w:rsid w:val="00534389"/>
    <w:rsid w:val="0053477E"/>
    <w:rsid w:val="005349B0"/>
    <w:rsid w:val="00534AA8"/>
    <w:rsid w:val="00534C61"/>
    <w:rsid w:val="00535315"/>
    <w:rsid w:val="0053599E"/>
    <w:rsid w:val="00536233"/>
    <w:rsid w:val="005365A9"/>
    <w:rsid w:val="0053663F"/>
    <w:rsid w:val="00536BF0"/>
    <w:rsid w:val="0053720C"/>
    <w:rsid w:val="00537D31"/>
    <w:rsid w:val="00537FBD"/>
    <w:rsid w:val="00540171"/>
    <w:rsid w:val="00540531"/>
    <w:rsid w:val="0054107B"/>
    <w:rsid w:val="00541D30"/>
    <w:rsid w:val="00542DB9"/>
    <w:rsid w:val="005436FA"/>
    <w:rsid w:val="00543BA2"/>
    <w:rsid w:val="00543CF0"/>
    <w:rsid w:val="00543F2E"/>
    <w:rsid w:val="0054400B"/>
    <w:rsid w:val="005440AE"/>
    <w:rsid w:val="005444BD"/>
    <w:rsid w:val="00544AF4"/>
    <w:rsid w:val="00544B55"/>
    <w:rsid w:val="00544BE1"/>
    <w:rsid w:val="0054504C"/>
    <w:rsid w:val="0054551C"/>
    <w:rsid w:val="00545564"/>
    <w:rsid w:val="005457C9"/>
    <w:rsid w:val="00545BC1"/>
    <w:rsid w:val="005463C4"/>
    <w:rsid w:val="00546A45"/>
    <w:rsid w:val="00546DE6"/>
    <w:rsid w:val="0054708B"/>
    <w:rsid w:val="00547B98"/>
    <w:rsid w:val="00550645"/>
    <w:rsid w:val="005506E2"/>
    <w:rsid w:val="00550A5E"/>
    <w:rsid w:val="0055103B"/>
    <w:rsid w:val="005514E5"/>
    <w:rsid w:val="00551FDC"/>
    <w:rsid w:val="005523C4"/>
    <w:rsid w:val="00552418"/>
    <w:rsid w:val="005524EE"/>
    <w:rsid w:val="0055251D"/>
    <w:rsid w:val="00552AD9"/>
    <w:rsid w:val="00552F87"/>
    <w:rsid w:val="00553015"/>
    <w:rsid w:val="00553731"/>
    <w:rsid w:val="00553BF1"/>
    <w:rsid w:val="00553ED3"/>
    <w:rsid w:val="005541B1"/>
    <w:rsid w:val="005544ED"/>
    <w:rsid w:val="00554653"/>
    <w:rsid w:val="00554661"/>
    <w:rsid w:val="005551A8"/>
    <w:rsid w:val="0055689E"/>
    <w:rsid w:val="00556B46"/>
    <w:rsid w:val="0055751E"/>
    <w:rsid w:val="00557723"/>
    <w:rsid w:val="00557739"/>
    <w:rsid w:val="0055798F"/>
    <w:rsid w:val="00557A44"/>
    <w:rsid w:val="00560166"/>
    <w:rsid w:val="00560EE1"/>
    <w:rsid w:val="00560F6A"/>
    <w:rsid w:val="00561037"/>
    <w:rsid w:val="005611C4"/>
    <w:rsid w:val="00561484"/>
    <w:rsid w:val="005614A8"/>
    <w:rsid w:val="005616E5"/>
    <w:rsid w:val="00562012"/>
    <w:rsid w:val="00562D16"/>
    <w:rsid w:val="00562DCD"/>
    <w:rsid w:val="005639C8"/>
    <w:rsid w:val="00563B31"/>
    <w:rsid w:val="00563D44"/>
    <w:rsid w:val="00564167"/>
    <w:rsid w:val="00564358"/>
    <w:rsid w:val="005646EC"/>
    <w:rsid w:val="00564C00"/>
    <w:rsid w:val="0056509A"/>
    <w:rsid w:val="00565165"/>
    <w:rsid w:val="00565A53"/>
    <w:rsid w:val="00565A8A"/>
    <w:rsid w:val="00565CCF"/>
    <w:rsid w:val="00565D31"/>
    <w:rsid w:val="00565D51"/>
    <w:rsid w:val="00565EC4"/>
    <w:rsid w:val="005663DB"/>
    <w:rsid w:val="00566597"/>
    <w:rsid w:val="00566801"/>
    <w:rsid w:val="005668AC"/>
    <w:rsid w:val="0056691F"/>
    <w:rsid w:val="005671FB"/>
    <w:rsid w:val="0056727A"/>
    <w:rsid w:val="00567718"/>
    <w:rsid w:val="0056773A"/>
    <w:rsid w:val="0056785C"/>
    <w:rsid w:val="00567D89"/>
    <w:rsid w:val="00567E5E"/>
    <w:rsid w:val="00570096"/>
    <w:rsid w:val="005704AB"/>
    <w:rsid w:val="005713AB"/>
    <w:rsid w:val="00571481"/>
    <w:rsid w:val="0057229C"/>
    <w:rsid w:val="00572386"/>
    <w:rsid w:val="005728C9"/>
    <w:rsid w:val="005730AA"/>
    <w:rsid w:val="00573151"/>
    <w:rsid w:val="00573B22"/>
    <w:rsid w:val="00573FD7"/>
    <w:rsid w:val="00574696"/>
    <w:rsid w:val="00574E7C"/>
    <w:rsid w:val="00574EB1"/>
    <w:rsid w:val="00575054"/>
    <w:rsid w:val="005758E6"/>
    <w:rsid w:val="005761B7"/>
    <w:rsid w:val="00576A64"/>
    <w:rsid w:val="00576A79"/>
    <w:rsid w:val="00576B04"/>
    <w:rsid w:val="00576F52"/>
    <w:rsid w:val="00577304"/>
    <w:rsid w:val="00577383"/>
    <w:rsid w:val="005773C8"/>
    <w:rsid w:val="005773CE"/>
    <w:rsid w:val="00577C89"/>
    <w:rsid w:val="00577F0D"/>
    <w:rsid w:val="00580078"/>
    <w:rsid w:val="005802D5"/>
    <w:rsid w:val="00580814"/>
    <w:rsid w:val="00581AF9"/>
    <w:rsid w:val="00581B19"/>
    <w:rsid w:val="00581C9B"/>
    <w:rsid w:val="00582175"/>
    <w:rsid w:val="005823FF"/>
    <w:rsid w:val="005824BC"/>
    <w:rsid w:val="00583222"/>
    <w:rsid w:val="005834F3"/>
    <w:rsid w:val="0058419B"/>
    <w:rsid w:val="005843FA"/>
    <w:rsid w:val="005844BE"/>
    <w:rsid w:val="00584661"/>
    <w:rsid w:val="00584A7E"/>
    <w:rsid w:val="00584CA1"/>
    <w:rsid w:val="005857E9"/>
    <w:rsid w:val="00586238"/>
    <w:rsid w:val="00586E2D"/>
    <w:rsid w:val="00587092"/>
    <w:rsid w:val="005872AB"/>
    <w:rsid w:val="005872AF"/>
    <w:rsid w:val="00587836"/>
    <w:rsid w:val="005879C0"/>
    <w:rsid w:val="00587B14"/>
    <w:rsid w:val="00587C39"/>
    <w:rsid w:val="00587E41"/>
    <w:rsid w:val="005902A7"/>
    <w:rsid w:val="00590AE0"/>
    <w:rsid w:val="00590C39"/>
    <w:rsid w:val="00590CAF"/>
    <w:rsid w:val="00590CED"/>
    <w:rsid w:val="00590CEE"/>
    <w:rsid w:val="00591051"/>
    <w:rsid w:val="005914D6"/>
    <w:rsid w:val="005917FA"/>
    <w:rsid w:val="00591C15"/>
    <w:rsid w:val="0059235F"/>
    <w:rsid w:val="005925C3"/>
    <w:rsid w:val="0059293B"/>
    <w:rsid w:val="00592E80"/>
    <w:rsid w:val="00593000"/>
    <w:rsid w:val="00593215"/>
    <w:rsid w:val="00593396"/>
    <w:rsid w:val="005938AD"/>
    <w:rsid w:val="005938B1"/>
    <w:rsid w:val="00593996"/>
    <w:rsid w:val="00593BA3"/>
    <w:rsid w:val="00593E2C"/>
    <w:rsid w:val="00594235"/>
    <w:rsid w:val="005948FD"/>
    <w:rsid w:val="00595ECB"/>
    <w:rsid w:val="005969FC"/>
    <w:rsid w:val="00596CE2"/>
    <w:rsid w:val="0059757C"/>
    <w:rsid w:val="00597F9F"/>
    <w:rsid w:val="005A00F3"/>
    <w:rsid w:val="005A017B"/>
    <w:rsid w:val="005A120F"/>
    <w:rsid w:val="005A152F"/>
    <w:rsid w:val="005A2051"/>
    <w:rsid w:val="005A20D2"/>
    <w:rsid w:val="005A2F97"/>
    <w:rsid w:val="005A35D4"/>
    <w:rsid w:val="005A35E4"/>
    <w:rsid w:val="005A3F6A"/>
    <w:rsid w:val="005A4080"/>
    <w:rsid w:val="005A5CDF"/>
    <w:rsid w:val="005A5DCB"/>
    <w:rsid w:val="005A60EC"/>
    <w:rsid w:val="005A737D"/>
    <w:rsid w:val="005B0D16"/>
    <w:rsid w:val="005B10B9"/>
    <w:rsid w:val="005B1D00"/>
    <w:rsid w:val="005B2438"/>
    <w:rsid w:val="005B2C88"/>
    <w:rsid w:val="005B3266"/>
    <w:rsid w:val="005B3EB8"/>
    <w:rsid w:val="005B40C2"/>
    <w:rsid w:val="005B40F1"/>
    <w:rsid w:val="005B4676"/>
    <w:rsid w:val="005B500D"/>
    <w:rsid w:val="005B5235"/>
    <w:rsid w:val="005B5728"/>
    <w:rsid w:val="005B578B"/>
    <w:rsid w:val="005B5C02"/>
    <w:rsid w:val="005B6A32"/>
    <w:rsid w:val="005B6BD6"/>
    <w:rsid w:val="005B7155"/>
    <w:rsid w:val="005B77D0"/>
    <w:rsid w:val="005B781B"/>
    <w:rsid w:val="005B7A96"/>
    <w:rsid w:val="005C03AD"/>
    <w:rsid w:val="005C08D3"/>
    <w:rsid w:val="005C09C3"/>
    <w:rsid w:val="005C146C"/>
    <w:rsid w:val="005C1656"/>
    <w:rsid w:val="005C1924"/>
    <w:rsid w:val="005C1BE8"/>
    <w:rsid w:val="005C25A7"/>
    <w:rsid w:val="005C26F5"/>
    <w:rsid w:val="005C30BA"/>
    <w:rsid w:val="005C3C1F"/>
    <w:rsid w:val="005C408C"/>
    <w:rsid w:val="005C4A3C"/>
    <w:rsid w:val="005C52A4"/>
    <w:rsid w:val="005C5476"/>
    <w:rsid w:val="005C5785"/>
    <w:rsid w:val="005C589E"/>
    <w:rsid w:val="005C5A60"/>
    <w:rsid w:val="005C5AE8"/>
    <w:rsid w:val="005C64C3"/>
    <w:rsid w:val="005C6A75"/>
    <w:rsid w:val="005C6D00"/>
    <w:rsid w:val="005C711C"/>
    <w:rsid w:val="005D03FD"/>
    <w:rsid w:val="005D0553"/>
    <w:rsid w:val="005D078E"/>
    <w:rsid w:val="005D083D"/>
    <w:rsid w:val="005D084F"/>
    <w:rsid w:val="005D0AE2"/>
    <w:rsid w:val="005D0D1D"/>
    <w:rsid w:val="005D1002"/>
    <w:rsid w:val="005D1137"/>
    <w:rsid w:val="005D153A"/>
    <w:rsid w:val="005D1574"/>
    <w:rsid w:val="005D1AC9"/>
    <w:rsid w:val="005D2357"/>
    <w:rsid w:val="005D2594"/>
    <w:rsid w:val="005D25EB"/>
    <w:rsid w:val="005D279C"/>
    <w:rsid w:val="005D291D"/>
    <w:rsid w:val="005D2E2F"/>
    <w:rsid w:val="005D2E35"/>
    <w:rsid w:val="005D3077"/>
    <w:rsid w:val="005D32F1"/>
    <w:rsid w:val="005D3840"/>
    <w:rsid w:val="005D3A67"/>
    <w:rsid w:val="005D4632"/>
    <w:rsid w:val="005D4F6E"/>
    <w:rsid w:val="005D4FF1"/>
    <w:rsid w:val="005D56CB"/>
    <w:rsid w:val="005D6127"/>
    <w:rsid w:val="005D6472"/>
    <w:rsid w:val="005D7652"/>
    <w:rsid w:val="005D7AD1"/>
    <w:rsid w:val="005D7FB6"/>
    <w:rsid w:val="005E093A"/>
    <w:rsid w:val="005E0AF6"/>
    <w:rsid w:val="005E198B"/>
    <w:rsid w:val="005E1C77"/>
    <w:rsid w:val="005E1D9F"/>
    <w:rsid w:val="005E1DA4"/>
    <w:rsid w:val="005E28B5"/>
    <w:rsid w:val="005E333C"/>
    <w:rsid w:val="005E3456"/>
    <w:rsid w:val="005E4462"/>
    <w:rsid w:val="005E4C9F"/>
    <w:rsid w:val="005E5268"/>
    <w:rsid w:val="005E57E8"/>
    <w:rsid w:val="005E66F8"/>
    <w:rsid w:val="005E6C1D"/>
    <w:rsid w:val="005E6E42"/>
    <w:rsid w:val="005E73A5"/>
    <w:rsid w:val="005E74CD"/>
    <w:rsid w:val="005E77FC"/>
    <w:rsid w:val="005E7CCD"/>
    <w:rsid w:val="005E7D6E"/>
    <w:rsid w:val="005F00EF"/>
    <w:rsid w:val="005F035F"/>
    <w:rsid w:val="005F0526"/>
    <w:rsid w:val="005F054A"/>
    <w:rsid w:val="005F057A"/>
    <w:rsid w:val="005F09D4"/>
    <w:rsid w:val="005F0B7D"/>
    <w:rsid w:val="005F0C1E"/>
    <w:rsid w:val="005F1060"/>
    <w:rsid w:val="005F1A59"/>
    <w:rsid w:val="005F1E73"/>
    <w:rsid w:val="005F2000"/>
    <w:rsid w:val="005F3095"/>
    <w:rsid w:val="005F3E10"/>
    <w:rsid w:val="005F3E48"/>
    <w:rsid w:val="005F4E75"/>
    <w:rsid w:val="005F4F1A"/>
    <w:rsid w:val="005F545A"/>
    <w:rsid w:val="005F561A"/>
    <w:rsid w:val="005F65B7"/>
    <w:rsid w:val="005F7739"/>
    <w:rsid w:val="006004C4"/>
    <w:rsid w:val="00600515"/>
    <w:rsid w:val="006005CE"/>
    <w:rsid w:val="006006B5"/>
    <w:rsid w:val="00600E51"/>
    <w:rsid w:val="00601813"/>
    <w:rsid w:val="00601A73"/>
    <w:rsid w:val="00601D75"/>
    <w:rsid w:val="00602029"/>
    <w:rsid w:val="00602968"/>
    <w:rsid w:val="00602A71"/>
    <w:rsid w:val="00603108"/>
    <w:rsid w:val="0060397D"/>
    <w:rsid w:val="00603C28"/>
    <w:rsid w:val="00604BAF"/>
    <w:rsid w:val="00604F43"/>
    <w:rsid w:val="00604F71"/>
    <w:rsid w:val="006057C0"/>
    <w:rsid w:val="00605945"/>
    <w:rsid w:val="006069E2"/>
    <w:rsid w:val="00606A23"/>
    <w:rsid w:val="00607290"/>
    <w:rsid w:val="006072D3"/>
    <w:rsid w:val="006073E2"/>
    <w:rsid w:val="00607498"/>
    <w:rsid w:val="006076D0"/>
    <w:rsid w:val="00607717"/>
    <w:rsid w:val="00607C00"/>
    <w:rsid w:val="00607F2C"/>
    <w:rsid w:val="006101AB"/>
    <w:rsid w:val="00610222"/>
    <w:rsid w:val="00610905"/>
    <w:rsid w:val="00610C52"/>
    <w:rsid w:val="00610C61"/>
    <w:rsid w:val="006110B7"/>
    <w:rsid w:val="006111EB"/>
    <w:rsid w:val="00612094"/>
    <w:rsid w:val="006120B3"/>
    <w:rsid w:val="0061227F"/>
    <w:rsid w:val="006123AE"/>
    <w:rsid w:val="00612D6B"/>
    <w:rsid w:val="00612F10"/>
    <w:rsid w:val="00612F37"/>
    <w:rsid w:val="00613621"/>
    <w:rsid w:val="00613CBA"/>
    <w:rsid w:val="00613F84"/>
    <w:rsid w:val="00614F18"/>
    <w:rsid w:val="00614FA6"/>
    <w:rsid w:val="0061531C"/>
    <w:rsid w:val="00615701"/>
    <w:rsid w:val="00615711"/>
    <w:rsid w:val="00615C1E"/>
    <w:rsid w:val="00615DC0"/>
    <w:rsid w:val="00616366"/>
    <w:rsid w:val="00616390"/>
    <w:rsid w:val="006163BF"/>
    <w:rsid w:val="00616F5D"/>
    <w:rsid w:val="00616F99"/>
    <w:rsid w:val="00617121"/>
    <w:rsid w:val="00617388"/>
    <w:rsid w:val="00617DD0"/>
    <w:rsid w:val="00617FBA"/>
    <w:rsid w:val="006202B7"/>
    <w:rsid w:val="006206A7"/>
    <w:rsid w:val="00620880"/>
    <w:rsid w:val="00620CAD"/>
    <w:rsid w:val="00621522"/>
    <w:rsid w:val="0062170C"/>
    <w:rsid w:val="006220D6"/>
    <w:rsid w:val="006228DE"/>
    <w:rsid w:val="00622B12"/>
    <w:rsid w:val="00622EC4"/>
    <w:rsid w:val="0062321F"/>
    <w:rsid w:val="006237CE"/>
    <w:rsid w:val="0062397C"/>
    <w:rsid w:val="00623A21"/>
    <w:rsid w:val="00623B40"/>
    <w:rsid w:val="00623E89"/>
    <w:rsid w:val="006244CD"/>
    <w:rsid w:val="006248CA"/>
    <w:rsid w:val="00624E02"/>
    <w:rsid w:val="00624ECB"/>
    <w:rsid w:val="00625367"/>
    <w:rsid w:val="006258C3"/>
    <w:rsid w:val="006258FE"/>
    <w:rsid w:val="00626238"/>
    <w:rsid w:val="0062685F"/>
    <w:rsid w:val="00626C6F"/>
    <w:rsid w:val="00626FF5"/>
    <w:rsid w:val="0062751D"/>
    <w:rsid w:val="006305EF"/>
    <w:rsid w:val="0063094B"/>
    <w:rsid w:val="00630C0F"/>
    <w:rsid w:val="00630F66"/>
    <w:rsid w:val="0063106F"/>
    <w:rsid w:val="00632881"/>
    <w:rsid w:val="006329C5"/>
    <w:rsid w:val="00634561"/>
    <w:rsid w:val="0063555D"/>
    <w:rsid w:val="00635B8F"/>
    <w:rsid w:val="00635C33"/>
    <w:rsid w:val="006363F3"/>
    <w:rsid w:val="00636526"/>
    <w:rsid w:val="00636B81"/>
    <w:rsid w:val="00636D33"/>
    <w:rsid w:val="0063731C"/>
    <w:rsid w:val="0063756A"/>
    <w:rsid w:val="00637904"/>
    <w:rsid w:val="00637E5C"/>
    <w:rsid w:val="00640254"/>
    <w:rsid w:val="006416F4"/>
    <w:rsid w:val="00641DDE"/>
    <w:rsid w:val="0064213E"/>
    <w:rsid w:val="00642435"/>
    <w:rsid w:val="0064252C"/>
    <w:rsid w:val="006431DD"/>
    <w:rsid w:val="006436C9"/>
    <w:rsid w:val="00644171"/>
    <w:rsid w:val="006441E8"/>
    <w:rsid w:val="0064459E"/>
    <w:rsid w:val="00644E02"/>
    <w:rsid w:val="0064508F"/>
    <w:rsid w:val="00645557"/>
    <w:rsid w:val="006455AF"/>
    <w:rsid w:val="00645E61"/>
    <w:rsid w:val="00646376"/>
    <w:rsid w:val="00646CF2"/>
    <w:rsid w:val="00647FA5"/>
    <w:rsid w:val="0065003B"/>
    <w:rsid w:val="0065034A"/>
    <w:rsid w:val="006507C4"/>
    <w:rsid w:val="00651381"/>
    <w:rsid w:val="0065153C"/>
    <w:rsid w:val="006515D8"/>
    <w:rsid w:val="00651687"/>
    <w:rsid w:val="0065196F"/>
    <w:rsid w:val="00651A52"/>
    <w:rsid w:val="0065253B"/>
    <w:rsid w:val="00653B67"/>
    <w:rsid w:val="00653FEF"/>
    <w:rsid w:val="00654950"/>
    <w:rsid w:val="00654A23"/>
    <w:rsid w:val="00654A8B"/>
    <w:rsid w:val="006553C4"/>
    <w:rsid w:val="006558BD"/>
    <w:rsid w:val="0065592D"/>
    <w:rsid w:val="00655D88"/>
    <w:rsid w:val="00656CCA"/>
    <w:rsid w:val="00656D04"/>
    <w:rsid w:val="006601B7"/>
    <w:rsid w:val="006608A6"/>
    <w:rsid w:val="00660904"/>
    <w:rsid w:val="00660AFA"/>
    <w:rsid w:val="00660CA8"/>
    <w:rsid w:val="00660F5A"/>
    <w:rsid w:val="006613C0"/>
    <w:rsid w:val="0066175D"/>
    <w:rsid w:val="00661BBE"/>
    <w:rsid w:val="006620E8"/>
    <w:rsid w:val="006620F5"/>
    <w:rsid w:val="006630B2"/>
    <w:rsid w:val="0066311E"/>
    <w:rsid w:val="00663223"/>
    <w:rsid w:val="0066329E"/>
    <w:rsid w:val="0066334B"/>
    <w:rsid w:val="0066340D"/>
    <w:rsid w:val="0066360B"/>
    <w:rsid w:val="00663976"/>
    <w:rsid w:val="00663C9A"/>
    <w:rsid w:val="00664584"/>
    <w:rsid w:val="00664B70"/>
    <w:rsid w:val="00666637"/>
    <w:rsid w:val="006666DB"/>
    <w:rsid w:val="00666A58"/>
    <w:rsid w:val="00667559"/>
    <w:rsid w:val="006678AE"/>
    <w:rsid w:val="00667A6E"/>
    <w:rsid w:val="00670097"/>
    <w:rsid w:val="0067041B"/>
    <w:rsid w:val="006704D6"/>
    <w:rsid w:val="00670CD4"/>
    <w:rsid w:val="00670D83"/>
    <w:rsid w:val="00670EC6"/>
    <w:rsid w:val="00670FEF"/>
    <w:rsid w:val="006718DD"/>
    <w:rsid w:val="00671F84"/>
    <w:rsid w:val="006722C3"/>
    <w:rsid w:val="006722D2"/>
    <w:rsid w:val="0067396C"/>
    <w:rsid w:val="00673CA0"/>
    <w:rsid w:val="006741C9"/>
    <w:rsid w:val="006741ED"/>
    <w:rsid w:val="006745EE"/>
    <w:rsid w:val="00674960"/>
    <w:rsid w:val="00674C31"/>
    <w:rsid w:val="00674DDD"/>
    <w:rsid w:val="0067577A"/>
    <w:rsid w:val="00675D1B"/>
    <w:rsid w:val="00675E9C"/>
    <w:rsid w:val="006764B5"/>
    <w:rsid w:val="00676D5D"/>
    <w:rsid w:val="00676D89"/>
    <w:rsid w:val="0067759F"/>
    <w:rsid w:val="0068001B"/>
    <w:rsid w:val="00680178"/>
    <w:rsid w:val="00680346"/>
    <w:rsid w:val="006809F6"/>
    <w:rsid w:val="00680AC7"/>
    <w:rsid w:val="00681771"/>
    <w:rsid w:val="006818F3"/>
    <w:rsid w:val="0068199A"/>
    <w:rsid w:val="00681AC5"/>
    <w:rsid w:val="0068226E"/>
    <w:rsid w:val="00682D2A"/>
    <w:rsid w:val="006831F6"/>
    <w:rsid w:val="00683567"/>
    <w:rsid w:val="00683CB7"/>
    <w:rsid w:val="006844BC"/>
    <w:rsid w:val="00684CEC"/>
    <w:rsid w:val="00684DD8"/>
    <w:rsid w:val="006853A9"/>
    <w:rsid w:val="006861DE"/>
    <w:rsid w:val="00686E47"/>
    <w:rsid w:val="00687012"/>
    <w:rsid w:val="00687681"/>
    <w:rsid w:val="0068797A"/>
    <w:rsid w:val="006879E4"/>
    <w:rsid w:val="00690093"/>
    <w:rsid w:val="00691805"/>
    <w:rsid w:val="006918AE"/>
    <w:rsid w:val="00691B63"/>
    <w:rsid w:val="00692CD7"/>
    <w:rsid w:val="0069393C"/>
    <w:rsid w:val="00693E3D"/>
    <w:rsid w:val="00693F22"/>
    <w:rsid w:val="00694BB7"/>
    <w:rsid w:val="0069591D"/>
    <w:rsid w:val="00695E44"/>
    <w:rsid w:val="006961C0"/>
    <w:rsid w:val="00696293"/>
    <w:rsid w:val="006964D4"/>
    <w:rsid w:val="006966BB"/>
    <w:rsid w:val="00696874"/>
    <w:rsid w:val="006974D5"/>
    <w:rsid w:val="00697C42"/>
    <w:rsid w:val="00697CCC"/>
    <w:rsid w:val="00697DEF"/>
    <w:rsid w:val="006A01B6"/>
    <w:rsid w:val="006A03CA"/>
    <w:rsid w:val="006A0B6D"/>
    <w:rsid w:val="006A0D72"/>
    <w:rsid w:val="006A0E30"/>
    <w:rsid w:val="006A1387"/>
    <w:rsid w:val="006A156F"/>
    <w:rsid w:val="006A1B7F"/>
    <w:rsid w:val="006A1FF9"/>
    <w:rsid w:val="006A2310"/>
    <w:rsid w:val="006A24D4"/>
    <w:rsid w:val="006A2548"/>
    <w:rsid w:val="006A2E06"/>
    <w:rsid w:val="006A320D"/>
    <w:rsid w:val="006A3BD0"/>
    <w:rsid w:val="006A40E1"/>
    <w:rsid w:val="006A4967"/>
    <w:rsid w:val="006A4A18"/>
    <w:rsid w:val="006A4DFD"/>
    <w:rsid w:val="006A4E19"/>
    <w:rsid w:val="006A53DE"/>
    <w:rsid w:val="006A5467"/>
    <w:rsid w:val="006A58A1"/>
    <w:rsid w:val="006A5DDC"/>
    <w:rsid w:val="006A6215"/>
    <w:rsid w:val="006A6379"/>
    <w:rsid w:val="006A6A9D"/>
    <w:rsid w:val="006A6F58"/>
    <w:rsid w:val="006A7BE9"/>
    <w:rsid w:val="006A7D51"/>
    <w:rsid w:val="006A7DDE"/>
    <w:rsid w:val="006A7E9B"/>
    <w:rsid w:val="006B0BC5"/>
    <w:rsid w:val="006B0D76"/>
    <w:rsid w:val="006B0F67"/>
    <w:rsid w:val="006B1227"/>
    <w:rsid w:val="006B1462"/>
    <w:rsid w:val="006B1B00"/>
    <w:rsid w:val="006B2726"/>
    <w:rsid w:val="006B2B92"/>
    <w:rsid w:val="006B2C15"/>
    <w:rsid w:val="006B2EE0"/>
    <w:rsid w:val="006B31D0"/>
    <w:rsid w:val="006B39FD"/>
    <w:rsid w:val="006B3C6C"/>
    <w:rsid w:val="006B41D2"/>
    <w:rsid w:val="006B47D3"/>
    <w:rsid w:val="006B4F11"/>
    <w:rsid w:val="006B4F79"/>
    <w:rsid w:val="006B5A98"/>
    <w:rsid w:val="006B5C1D"/>
    <w:rsid w:val="006B5C28"/>
    <w:rsid w:val="006B6341"/>
    <w:rsid w:val="006B6DBB"/>
    <w:rsid w:val="006B6DEE"/>
    <w:rsid w:val="006B72DF"/>
    <w:rsid w:val="006B757D"/>
    <w:rsid w:val="006B7C67"/>
    <w:rsid w:val="006C0418"/>
    <w:rsid w:val="006C09EB"/>
    <w:rsid w:val="006C0EE8"/>
    <w:rsid w:val="006C122D"/>
    <w:rsid w:val="006C13A7"/>
    <w:rsid w:val="006C1878"/>
    <w:rsid w:val="006C1BD2"/>
    <w:rsid w:val="006C212C"/>
    <w:rsid w:val="006C2882"/>
    <w:rsid w:val="006C2F7C"/>
    <w:rsid w:val="006C348F"/>
    <w:rsid w:val="006C3B61"/>
    <w:rsid w:val="006C3CD2"/>
    <w:rsid w:val="006C3CE3"/>
    <w:rsid w:val="006C3D15"/>
    <w:rsid w:val="006C412D"/>
    <w:rsid w:val="006C423A"/>
    <w:rsid w:val="006C4325"/>
    <w:rsid w:val="006C436F"/>
    <w:rsid w:val="006C4880"/>
    <w:rsid w:val="006C48E2"/>
    <w:rsid w:val="006C49BA"/>
    <w:rsid w:val="006C57C5"/>
    <w:rsid w:val="006C5815"/>
    <w:rsid w:val="006C5882"/>
    <w:rsid w:val="006C6123"/>
    <w:rsid w:val="006C66BA"/>
    <w:rsid w:val="006C6A78"/>
    <w:rsid w:val="006C6E61"/>
    <w:rsid w:val="006C74CA"/>
    <w:rsid w:val="006C7753"/>
    <w:rsid w:val="006D0210"/>
    <w:rsid w:val="006D0961"/>
    <w:rsid w:val="006D0B29"/>
    <w:rsid w:val="006D1088"/>
    <w:rsid w:val="006D10C2"/>
    <w:rsid w:val="006D1BB2"/>
    <w:rsid w:val="006D1F47"/>
    <w:rsid w:val="006D20C4"/>
    <w:rsid w:val="006D2A91"/>
    <w:rsid w:val="006D31B0"/>
    <w:rsid w:val="006D323E"/>
    <w:rsid w:val="006D3636"/>
    <w:rsid w:val="006D44B3"/>
    <w:rsid w:val="006D4D36"/>
    <w:rsid w:val="006D51A6"/>
    <w:rsid w:val="006D51CD"/>
    <w:rsid w:val="006D55C0"/>
    <w:rsid w:val="006D5A67"/>
    <w:rsid w:val="006D5DB0"/>
    <w:rsid w:val="006D672C"/>
    <w:rsid w:val="006D6FCB"/>
    <w:rsid w:val="006D72F2"/>
    <w:rsid w:val="006D740E"/>
    <w:rsid w:val="006D7CC1"/>
    <w:rsid w:val="006E011F"/>
    <w:rsid w:val="006E06ED"/>
    <w:rsid w:val="006E089E"/>
    <w:rsid w:val="006E08DF"/>
    <w:rsid w:val="006E1227"/>
    <w:rsid w:val="006E12D5"/>
    <w:rsid w:val="006E1426"/>
    <w:rsid w:val="006E14E0"/>
    <w:rsid w:val="006E179A"/>
    <w:rsid w:val="006E24CA"/>
    <w:rsid w:val="006E2686"/>
    <w:rsid w:val="006E2A46"/>
    <w:rsid w:val="006E2B30"/>
    <w:rsid w:val="006E2CEB"/>
    <w:rsid w:val="006E2D14"/>
    <w:rsid w:val="006E4049"/>
    <w:rsid w:val="006E55E8"/>
    <w:rsid w:val="006E5F07"/>
    <w:rsid w:val="006E6498"/>
    <w:rsid w:val="006E65B9"/>
    <w:rsid w:val="006E6993"/>
    <w:rsid w:val="006E6CD5"/>
    <w:rsid w:val="006E730A"/>
    <w:rsid w:val="006E7899"/>
    <w:rsid w:val="006E7968"/>
    <w:rsid w:val="006F001C"/>
    <w:rsid w:val="006F0F2A"/>
    <w:rsid w:val="006F1DC1"/>
    <w:rsid w:val="006F2543"/>
    <w:rsid w:val="006F2858"/>
    <w:rsid w:val="006F293D"/>
    <w:rsid w:val="006F30A6"/>
    <w:rsid w:val="006F30E2"/>
    <w:rsid w:val="006F31D2"/>
    <w:rsid w:val="006F33D0"/>
    <w:rsid w:val="006F3595"/>
    <w:rsid w:val="006F39D1"/>
    <w:rsid w:val="006F4E39"/>
    <w:rsid w:val="006F4FB9"/>
    <w:rsid w:val="006F504C"/>
    <w:rsid w:val="006F61C8"/>
    <w:rsid w:val="006F6B18"/>
    <w:rsid w:val="006F7019"/>
    <w:rsid w:val="006F72F1"/>
    <w:rsid w:val="006F7B40"/>
    <w:rsid w:val="007000DC"/>
    <w:rsid w:val="007003B1"/>
    <w:rsid w:val="00700906"/>
    <w:rsid w:val="007013C1"/>
    <w:rsid w:val="0070201E"/>
    <w:rsid w:val="00702A5C"/>
    <w:rsid w:val="0070382D"/>
    <w:rsid w:val="00703A0D"/>
    <w:rsid w:val="0070482F"/>
    <w:rsid w:val="00704970"/>
    <w:rsid w:val="0070497B"/>
    <w:rsid w:val="00704BD7"/>
    <w:rsid w:val="00705257"/>
    <w:rsid w:val="0070573C"/>
    <w:rsid w:val="00705CE6"/>
    <w:rsid w:val="00706046"/>
    <w:rsid w:val="00706D36"/>
    <w:rsid w:val="007070B0"/>
    <w:rsid w:val="007070C3"/>
    <w:rsid w:val="00707269"/>
    <w:rsid w:val="00707578"/>
    <w:rsid w:val="007075E1"/>
    <w:rsid w:val="007076E3"/>
    <w:rsid w:val="00707E73"/>
    <w:rsid w:val="007109FC"/>
    <w:rsid w:val="00710B72"/>
    <w:rsid w:val="007110CD"/>
    <w:rsid w:val="007111F9"/>
    <w:rsid w:val="00711A9C"/>
    <w:rsid w:val="00711C1F"/>
    <w:rsid w:val="00711E03"/>
    <w:rsid w:val="00712340"/>
    <w:rsid w:val="00712342"/>
    <w:rsid w:val="00712461"/>
    <w:rsid w:val="00712947"/>
    <w:rsid w:val="007130DC"/>
    <w:rsid w:val="0071383C"/>
    <w:rsid w:val="00713BCE"/>
    <w:rsid w:val="00713C74"/>
    <w:rsid w:val="00713DB6"/>
    <w:rsid w:val="00714477"/>
    <w:rsid w:val="0071477F"/>
    <w:rsid w:val="007157AB"/>
    <w:rsid w:val="007161E0"/>
    <w:rsid w:val="00716A2D"/>
    <w:rsid w:val="00716C6A"/>
    <w:rsid w:val="007170A2"/>
    <w:rsid w:val="00717232"/>
    <w:rsid w:val="00717631"/>
    <w:rsid w:val="0071774E"/>
    <w:rsid w:val="0071799E"/>
    <w:rsid w:val="00717E66"/>
    <w:rsid w:val="007202C3"/>
    <w:rsid w:val="0072062B"/>
    <w:rsid w:val="007209E3"/>
    <w:rsid w:val="00720E82"/>
    <w:rsid w:val="007218AA"/>
    <w:rsid w:val="0072198A"/>
    <w:rsid w:val="00721E89"/>
    <w:rsid w:val="007224FE"/>
    <w:rsid w:val="00723687"/>
    <w:rsid w:val="00723E9E"/>
    <w:rsid w:val="007240C3"/>
    <w:rsid w:val="0072433B"/>
    <w:rsid w:val="00724405"/>
    <w:rsid w:val="00724BE7"/>
    <w:rsid w:val="00724C9D"/>
    <w:rsid w:val="00724CE4"/>
    <w:rsid w:val="00725B50"/>
    <w:rsid w:val="0072600E"/>
    <w:rsid w:val="00726DB1"/>
    <w:rsid w:val="0072734B"/>
    <w:rsid w:val="007273BA"/>
    <w:rsid w:val="007273F8"/>
    <w:rsid w:val="007274BC"/>
    <w:rsid w:val="00727D57"/>
    <w:rsid w:val="0073022A"/>
    <w:rsid w:val="007307F9"/>
    <w:rsid w:val="00730A00"/>
    <w:rsid w:val="00730AFA"/>
    <w:rsid w:val="00730B5B"/>
    <w:rsid w:val="00730E2A"/>
    <w:rsid w:val="00730FE8"/>
    <w:rsid w:val="007310A5"/>
    <w:rsid w:val="00731590"/>
    <w:rsid w:val="00731630"/>
    <w:rsid w:val="00731675"/>
    <w:rsid w:val="00731DD1"/>
    <w:rsid w:val="00731E11"/>
    <w:rsid w:val="007320C3"/>
    <w:rsid w:val="007321C4"/>
    <w:rsid w:val="0073244B"/>
    <w:rsid w:val="00732D49"/>
    <w:rsid w:val="00732F3E"/>
    <w:rsid w:val="0073343A"/>
    <w:rsid w:val="00733688"/>
    <w:rsid w:val="007337A5"/>
    <w:rsid w:val="00733A42"/>
    <w:rsid w:val="00733ECA"/>
    <w:rsid w:val="00734472"/>
    <w:rsid w:val="00734511"/>
    <w:rsid w:val="00734588"/>
    <w:rsid w:val="007346AE"/>
    <w:rsid w:val="00734883"/>
    <w:rsid w:val="0073498E"/>
    <w:rsid w:val="00734A46"/>
    <w:rsid w:val="00734C2E"/>
    <w:rsid w:val="0073592B"/>
    <w:rsid w:val="00735B70"/>
    <w:rsid w:val="00735CD7"/>
    <w:rsid w:val="00736657"/>
    <w:rsid w:val="007367E5"/>
    <w:rsid w:val="0074023A"/>
    <w:rsid w:val="00740408"/>
    <w:rsid w:val="00740572"/>
    <w:rsid w:val="00741734"/>
    <w:rsid w:val="007428E1"/>
    <w:rsid w:val="00742A02"/>
    <w:rsid w:val="00742AF1"/>
    <w:rsid w:val="00742CC3"/>
    <w:rsid w:val="00742DD0"/>
    <w:rsid w:val="00742E87"/>
    <w:rsid w:val="0074327C"/>
    <w:rsid w:val="0074342D"/>
    <w:rsid w:val="00743928"/>
    <w:rsid w:val="007440F3"/>
    <w:rsid w:val="007447DD"/>
    <w:rsid w:val="00744CAB"/>
    <w:rsid w:val="00744DC7"/>
    <w:rsid w:val="00744E71"/>
    <w:rsid w:val="00745EF6"/>
    <w:rsid w:val="00745F70"/>
    <w:rsid w:val="00746271"/>
    <w:rsid w:val="00746422"/>
    <w:rsid w:val="00746436"/>
    <w:rsid w:val="007465F7"/>
    <w:rsid w:val="00746B03"/>
    <w:rsid w:val="00746B9A"/>
    <w:rsid w:val="00746FC2"/>
    <w:rsid w:val="00746FF7"/>
    <w:rsid w:val="00747395"/>
    <w:rsid w:val="00747BB4"/>
    <w:rsid w:val="00750324"/>
    <w:rsid w:val="007503DE"/>
    <w:rsid w:val="007504F9"/>
    <w:rsid w:val="007507E1"/>
    <w:rsid w:val="00750BEF"/>
    <w:rsid w:val="00750DEB"/>
    <w:rsid w:val="00750F2B"/>
    <w:rsid w:val="00750F80"/>
    <w:rsid w:val="00750F9F"/>
    <w:rsid w:val="007513AD"/>
    <w:rsid w:val="00751774"/>
    <w:rsid w:val="007520C1"/>
    <w:rsid w:val="00752967"/>
    <w:rsid w:val="00753054"/>
    <w:rsid w:val="007535AE"/>
    <w:rsid w:val="007535FC"/>
    <w:rsid w:val="007538FB"/>
    <w:rsid w:val="00753B92"/>
    <w:rsid w:val="00753BD9"/>
    <w:rsid w:val="0075408D"/>
    <w:rsid w:val="00754641"/>
    <w:rsid w:val="007550A8"/>
    <w:rsid w:val="00755979"/>
    <w:rsid w:val="00755AC7"/>
    <w:rsid w:val="00756B4A"/>
    <w:rsid w:val="0075799B"/>
    <w:rsid w:val="007601B2"/>
    <w:rsid w:val="00761D47"/>
    <w:rsid w:val="0076212D"/>
    <w:rsid w:val="0076254B"/>
    <w:rsid w:val="0076265A"/>
    <w:rsid w:val="00762660"/>
    <w:rsid w:val="00762CA2"/>
    <w:rsid w:val="00763F35"/>
    <w:rsid w:val="00764774"/>
    <w:rsid w:val="00764D5A"/>
    <w:rsid w:val="00764E96"/>
    <w:rsid w:val="00764EB5"/>
    <w:rsid w:val="00765318"/>
    <w:rsid w:val="007659D6"/>
    <w:rsid w:val="00766251"/>
    <w:rsid w:val="00766776"/>
    <w:rsid w:val="00766CBA"/>
    <w:rsid w:val="00766D75"/>
    <w:rsid w:val="00766E03"/>
    <w:rsid w:val="00766E2D"/>
    <w:rsid w:val="007673D0"/>
    <w:rsid w:val="00767576"/>
    <w:rsid w:val="0076781A"/>
    <w:rsid w:val="0076787F"/>
    <w:rsid w:val="00770056"/>
    <w:rsid w:val="00770418"/>
    <w:rsid w:val="00770BA9"/>
    <w:rsid w:val="00770BE7"/>
    <w:rsid w:val="007718CF"/>
    <w:rsid w:val="00771E71"/>
    <w:rsid w:val="00771EEB"/>
    <w:rsid w:val="00771FCB"/>
    <w:rsid w:val="007726C7"/>
    <w:rsid w:val="00772D40"/>
    <w:rsid w:val="00772E9F"/>
    <w:rsid w:val="00772EA8"/>
    <w:rsid w:val="0077343A"/>
    <w:rsid w:val="00773461"/>
    <w:rsid w:val="0077384E"/>
    <w:rsid w:val="0077410B"/>
    <w:rsid w:val="007741B7"/>
    <w:rsid w:val="007744B3"/>
    <w:rsid w:val="00774661"/>
    <w:rsid w:val="007747CB"/>
    <w:rsid w:val="00774934"/>
    <w:rsid w:val="00774BB6"/>
    <w:rsid w:val="00774CE6"/>
    <w:rsid w:val="007754C8"/>
    <w:rsid w:val="00775A3C"/>
    <w:rsid w:val="00776340"/>
    <w:rsid w:val="00776A99"/>
    <w:rsid w:val="00776EC0"/>
    <w:rsid w:val="007772F6"/>
    <w:rsid w:val="00777926"/>
    <w:rsid w:val="00777B1B"/>
    <w:rsid w:val="007802C9"/>
    <w:rsid w:val="00780515"/>
    <w:rsid w:val="0078094E"/>
    <w:rsid w:val="00780D82"/>
    <w:rsid w:val="00780FD0"/>
    <w:rsid w:val="007811B0"/>
    <w:rsid w:val="00781700"/>
    <w:rsid w:val="00782302"/>
    <w:rsid w:val="00783551"/>
    <w:rsid w:val="00783911"/>
    <w:rsid w:val="00783AC4"/>
    <w:rsid w:val="00783B1B"/>
    <w:rsid w:val="00783C66"/>
    <w:rsid w:val="0078421B"/>
    <w:rsid w:val="007847DB"/>
    <w:rsid w:val="007849E4"/>
    <w:rsid w:val="00786016"/>
    <w:rsid w:val="007865A9"/>
    <w:rsid w:val="00786C6D"/>
    <w:rsid w:val="0078702D"/>
    <w:rsid w:val="0078710B"/>
    <w:rsid w:val="00787218"/>
    <w:rsid w:val="007873F4"/>
    <w:rsid w:val="00787421"/>
    <w:rsid w:val="007874E4"/>
    <w:rsid w:val="00787712"/>
    <w:rsid w:val="00787785"/>
    <w:rsid w:val="00787F17"/>
    <w:rsid w:val="00787F27"/>
    <w:rsid w:val="00787F8D"/>
    <w:rsid w:val="00790A6D"/>
    <w:rsid w:val="00791177"/>
    <w:rsid w:val="00791B1B"/>
    <w:rsid w:val="00791B5C"/>
    <w:rsid w:val="00792067"/>
    <w:rsid w:val="00792382"/>
    <w:rsid w:val="00792706"/>
    <w:rsid w:val="007930EF"/>
    <w:rsid w:val="00793118"/>
    <w:rsid w:val="0079388D"/>
    <w:rsid w:val="00793E11"/>
    <w:rsid w:val="0079410C"/>
    <w:rsid w:val="007942CF"/>
    <w:rsid w:val="00794340"/>
    <w:rsid w:val="00794F91"/>
    <w:rsid w:val="007950B7"/>
    <w:rsid w:val="007952A2"/>
    <w:rsid w:val="00795385"/>
    <w:rsid w:val="00795455"/>
    <w:rsid w:val="007956A2"/>
    <w:rsid w:val="00795A1C"/>
    <w:rsid w:val="00795C90"/>
    <w:rsid w:val="007964CA"/>
    <w:rsid w:val="00796974"/>
    <w:rsid w:val="00797450"/>
    <w:rsid w:val="007974DD"/>
    <w:rsid w:val="00797640"/>
    <w:rsid w:val="007A0DAD"/>
    <w:rsid w:val="007A1062"/>
    <w:rsid w:val="007A1632"/>
    <w:rsid w:val="007A2340"/>
    <w:rsid w:val="007A25B9"/>
    <w:rsid w:val="007A2624"/>
    <w:rsid w:val="007A2780"/>
    <w:rsid w:val="007A2A34"/>
    <w:rsid w:val="007A2DD3"/>
    <w:rsid w:val="007A31E4"/>
    <w:rsid w:val="007A3DC7"/>
    <w:rsid w:val="007A3EF2"/>
    <w:rsid w:val="007A4026"/>
    <w:rsid w:val="007A40C1"/>
    <w:rsid w:val="007A4620"/>
    <w:rsid w:val="007A4AFC"/>
    <w:rsid w:val="007A4E2F"/>
    <w:rsid w:val="007A4FB2"/>
    <w:rsid w:val="007A5038"/>
    <w:rsid w:val="007A53F6"/>
    <w:rsid w:val="007A6262"/>
    <w:rsid w:val="007A640E"/>
    <w:rsid w:val="007A66B2"/>
    <w:rsid w:val="007A6C44"/>
    <w:rsid w:val="007A6C8F"/>
    <w:rsid w:val="007A6F12"/>
    <w:rsid w:val="007A7232"/>
    <w:rsid w:val="007A79BD"/>
    <w:rsid w:val="007A7FC7"/>
    <w:rsid w:val="007B020D"/>
    <w:rsid w:val="007B0668"/>
    <w:rsid w:val="007B1CDC"/>
    <w:rsid w:val="007B1D5D"/>
    <w:rsid w:val="007B2750"/>
    <w:rsid w:val="007B2790"/>
    <w:rsid w:val="007B2CC2"/>
    <w:rsid w:val="007B31F7"/>
    <w:rsid w:val="007B34E5"/>
    <w:rsid w:val="007B3DFD"/>
    <w:rsid w:val="007B47A6"/>
    <w:rsid w:val="007B48D6"/>
    <w:rsid w:val="007B5122"/>
    <w:rsid w:val="007B56F6"/>
    <w:rsid w:val="007B59B4"/>
    <w:rsid w:val="007B5EDF"/>
    <w:rsid w:val="007B6395"/>
    <w:rsid w:val="007B63A0"/>
    <w:rsid w:val="007B6730"/>
    <w:rsid w:val="007B6F50"/>
    <w:rsid w:val="007B707B"/>
    <w:rsid w:val="007B7B11"/>
    <w:rsid w:val="007B7E61"/>
    <w:rsid w:val="007B7EF0"/>
    <w:rsid w:val="007C082E"/>
    <w:rsid w:val="007C0949"/>
    <w:rsid w:val="007C0C17"/>
    <w:rsid w:val="007C118D"/>
    <w:rsid w:val="007C179F"/>
    <w:rsid w:val="007C198F"/>
    <w:rsid w:val="007C1F72"/>
    <w:rsid w:val="007C27C5"/>
    <w:rsid w:val="007C2841"/>
    <w:rsid w:val="007C2CD5"/>
    <w:rsid w:val="007C2EA9"/>
    <w:rsid w:val="007C37D7"/>
    <w:rsid w:val="007C3C84"/>
    <w:rsid w:val="007C42D8"/>
    <w:rsid w:val="007C4C08"/>
    <w:rsid w:val="007C4D2F"/>
    <w:rsid w:val="007C4F97"/>
    <w:rsid w:val="007C5069"/>
    <w:rsid w:val="007C544E"/>
    <w:rsid w:val="007C6376"/>
    <w:rsid w:val="007C6897"/>
    <w:rsid w:val="007C6AFB"/>
    <w:rsid w:val="007C760E"/>
    <w:rsid w:val="007C7668"/>
    <w:rsid w:val="007D0409"/>
    <w:rsid w:val="007D06E0"/>
    <w:rsid w:val="007D0C9C"/>
    <w:rsid w:val="007D0D2C"/>
    <w:rsid w:val="007D0DCD"/>
    <w:rsid w:val="007D0DF1"/>
    <w:rsid w:val="007D1578"/>
    <w:rsid w:val="007D1D7F"/>
    <w:rsid w:val="007D28FF"/>
    <w:rsid w:val="007D3145"/>
    <w:rsid w:val="007D36AF"/>
    <w:rsid w:val="007D38A6"/>
    <w:rsid w:val="007D4898"/>
    <w:rsid w:val="007D4D76"/>
    <w:rsid w:val="007D5B5E"/>
    <w:rsid w:val="007D5D04"/>
    <w:rsid w:val="007D5F63"/>
    <w:rsid w:val="007D619A"/>
    <w:rsid w:val="007D648A"/>
    <w:rsid w:val="007D6CE8"/>
    <w:rsid w:val="007D7392"/>
    <w:rsid w:val="007E0149"/>
    <w:rsid w:val="007E0901"/>
    <w:rsid w:val="007E0BB1"/>
    <w:rsid w:val="007E17A7"/>
    <w:rsid w:val="007E1B8D"/>
    <w:rsid w:val="007E1D0F"/>
    <w:rsid w:val="007E235B"/>
    <w:rsid w:val="007E25F8"/>
    <w:rsid w:val="007E26DE"/>
    <w:rsid w:val="007E2C00"/>
    <w:rsid w:val="007E2E71"/>
    <w:rsid w:val="007E350B"/>
    <w:rsid w:val="007E3836"/>
    <w:rsid w:val="007E3BEA"/>
    <w:rsid w:val="007E409A"/>
    <w:rsid w:val="007E40E3"/>
    <w:rsid w:val="007E4187"/>
    <w:rsid w:val="007E427F"/>
    <w:rsid w:val="007E43C6"/>
    <w:rsid w:val="007E4992"/>
    <w:rsid w:val="007E4D99"/>
    <w:rsid w:val="007E53BD"/>
    <w:rsid w:val="007E5C9E"/>
    <w:rsid w:val="007E612F"/>
    <w:rsid w:val="007E65AC"/>
    <w:rsid w:val="007E7306"/>
    <w:rsid w:val="007E7A5C"/>
    <w:rsid w:val="007E7BBA"/>
    <w:rsid w:val="007E7C39"/>
    <w:rsid w:val="007E7EDE"/>
    <w:rsid w:val="007F055C"/>
    <w:rsid w:val="007F0579"/>
    <w:rsid w:val="007F07CB"/>
    <w:rsid w:val="007F0A3C"/>
    <w:rsid w:val="007F0DE2"/>
    <w:rsid w:val="007F0EF5"/>
    <w:rsid w:val="007F0F01"/>
    <w:rsid w:val="007F158D"/>
    <w:rsid w:val="007F1B32"/>
    <w:rsid w:val="007F22FE"/>
    <w:rsid w:val="007F231E"/>
    <w:rsid w:val="007F2921"/>
    <w:rsid w:val="007F2D1D"/>
    <w:rsid w:val="007F2E58"/>
    <w:rsid w:val="007F2E67"/>
    <w:rsid w:val="007F313C"/>
    <w:rsid w:val="007F32E9"/>
    <w:rsid w:val="007F38DC"/>
    <w:rsid w:val="007F3AA8"/>
    <w:rsid w:val="007F3E3F"/>
    <w:rsid w:val="007F4011"/>
    <w:rsid w:val="007F416D"/>
    <w:rsid w:val="007F4E7D"/>
    <w:rsid w:val="007F5583"/>
    <w:rsid w:val="007F5876"/>
    <w:rsid w:val="007F5998"/>
    <w:rsid w:val="007F5D96"/>
    <w:rsid w:val="007F646E"/>
    <w:rsid w:val="007F6703"/>
    <w:rsid w:val="007F6B04"/>
    <w:rsid w:val="007F6C1A"/>
    <w:rsid w:val="007F6FF2"/>
    <w:rsid w:val="007F73B3"/>
    <w:rsid w:val="007F74F4"/>
    <w:rsid w:val="00800303"/>
    <w:rsid w:val="00800A44"/>
    <w:rsid w:val="00800AE1"/>
    <w:rsid w:val="00800CB5"/>
    <w:rsid w:val="00800D4E"/>
    <w:rsid w:val="008024F2"/>
    <w:rsid w:val="008025B4"/>
    <w:rsid w:val="008026EB"/>
    <w:rsid w:val="00802C11"/>
    <w:rsid w:val="00802DDC"/>
    <w:rsid w:val="00802E99"/>
    <w:rsid w:val="00802EA5"/>
    <w:rsid w:val="00802FCB"/>
    <w:rsid w:val="00803142"/>
    <w:rsid w:val="008031CF"/>
    <w:rsid w:val="00803383"/>
    <w:rsid w:val="00803651"/>
    <w:rsid w:val="00803EAD"/>
    <w:rsid w:val="00804094"/>
    <w:rsid w:val="008041D8"/>
    <w:rsid w:val="00804490"/>
    <w:rsid w:val="0080471C"/>
    <w:rsid w:val="008049AD"/>
    <w:rsid w:val="00804B5A"/>
    <w:rsid w:val="00804ECF"/>
    <w:rsid w:val="0080510A"/>
    <w:rsid w:val="008051E8"/>
    <w:rsid w:val="00805E5A"/>
    <w:rsid w:val="00805F31"/>
    <w:rsid w:val="008066AA"/>
    <w:rsid w:val="00806D00"/>
    <w:rsid w:val="0080715D"/>
    <w:rsid w:val="0080729E"/>
    <w:rsid w:val="008072F5"/>
    <w:rsid w:val="008073BA"/>
    <w:rsid w:val="0080757F"/>
    <w:rsid w:val="0080774B"/>
    <w:rsid w:val="00807BC8"/>
    <w:rsid w:val="00807F80"/>
    <w:rsid w:val="00807FF1"/>
    <w:rsid w:val="00810251"/>
    <w:rsid w:val="008102F2"/>
    <w:rsid w:val="0081068E"/>
    <w:rsid w:val="00811265"/>
    <w:rsid w:val="008114F9"/>
    <w:rsid w:val="00811E49"/>
    <w:rsid w:val="0081208F"/>
    <w:rsid w:val="008120F4"/>
    <w:rsid w:val="0081258C"/>
    <w:rsid w:val="008125C8"/>
    <w:rsid w:val="00813125"/>
    <w:rsid w:val="00813395"/>
    <w:rsid w:val="008133B9"/>
    <w:rsid w:val="0081344B"/>
    <w:rsid w:val="00813BFB"/>
    <w:rsid w:val="00813E7F"/>
    <w:rsid w:val="00813EB3"/>
    <w:rsid w:val="0081463C"/>
    <w:rsid w:val="008147EE"/>
    <w:rsid w:val="008148E9"/>
    <w:rsid w:val="00814D25"/>
    <w:rsid w:val="00814DB4"/>
    <w:rsid w:val="00814DCD"/>
    <w:rsid w:val="0081534C"/>
    <w:rsid w:val="00815572"/>
    <w:rsid w:val="008158CE"/>
    <w:rsid w:val="00816A63"/>
    <w:rsid w:val="00816B4E"/>
    <w:rsid w:val="00816EB2"/>
    <w:rsid w:val="00817B58"/>
    <w:rsid w:val="00817CFA"/>
    <w:rsid w:val="00817F84"/>
    <w:rsid w:val="008200FF"/>
    <w:rsid w:val="00820541"/>
    <w:rsid w:val="00820572"/>
    <w:rsid w:val="00820C46"/>
    <w:rsid w:val="008210FA"/>
    <w:rsid w:val="00821884"/>
    <w:rsid w:val="00821B71"/>
    <w:rsid w:val="00821EF0"/>
    <w:rsid w:val="00822568"/>
    <w:rsid w:val="00822A07"/>
    <w:rsid w:val="00823428"/>
    <w:rsid w:val="00823744"/>
    <w:rsid w:val="0082473C"/>
    <w:rsid w:val="00824BEC"/>
    <w:rsid w:val="00824C6A"/>
    <w:rsid w:val="00824D3C"/>
    <w:rsid w:val="0082521F"/>
    <w:rsid w:val="008252C5"/>
    <w:rsid w:val="0082558D"/>
    <w:rsid w:val="00825EC0"/>
    <w:rsid w:val="00825FF8"/>
    <w:rsid w:val="00825FF9"/>
    <w:rsid w:val="0082728D"/>
    <w:rsid w:val="0082745E"/>
    <w:rsid w:val="008274A6"/>
    <w:rsid w:val="0082783E"/>
    <w:rsid w:val="00827882"/>
    <w:rsid w:val="008279E7"/>
    <w:rsid w:val="00827B3A"/>
    <w:rsid w:val="00830D19"/>
    <w:rsid w:val="00830EF1"/>
    <w:rsid w:val="00831099"/>
    <w:rsid w:val="00831FAD"/>
    <w:rsid w:val="0083313D"/>
    <w:rsid w:val="00833185"/>
    <w:rsid w:val="00833696"/>
    <w:rsid w:val="00833ECF"/>
    <w:rsid w:val="0083435D"/>
    <w:rsid w:val="008343BF"/>
    <w:rsid w:val="008345DE"/>
    <w:rsid w:val="00835A0A"/>
    <w:rsid w:val="00836D73"/>
    <w:rsid w:val="00836FD9"/>
    <w:rsid w:val="00837197"/>
    <w:rsid w:val="008377B3"/>
    <w:rsid w:val="00837A91"/>
    <w:rsid w:val="00840317"/>
    <w:rsid w:val="00840507"/>
    <w:rsid w:val="0084061F"/>
    <w:rsid w:val="00840713"/>
    <w:rsid w:val="00840872"/>
    <w:rsid w:val="00840A62"/>
    <w:rsid w:val="00840ECE"/>
    <w:rsid w:val="00840EF1"/>
    <w:rsid w:val="00841083"/>
    <w:rsid w:val="00841198"/>
    <w:rsid w:val="008413DF"/>
    <w:rsid w:val="0084141B"/>
    <w:rsid w:val="00841758"/>
    <w:rsid w:val="008420D9"/>
    <w:rsid w:val="00842117"/>
    <w:rsid w:val="00842B12"/>
    <w:rsid w:val="00843319"/>
    <w:rsid w:val="00843A6B"/>
    <w:rsid w:val="00843D7F"/>
    <w:rsid w:val="008441D7"/>
    <w:rsid w:val="008442A5"/>
    <w:rsid w:val="0084492E"/>
    <w:rsid w:val="00844AEF"/>
    <w:rsid w:val="00845E3B"/>
    <w:rsid w:val="00847641"/>
    <w:rsid w:val="00847AEB"/>
    <w:rsid w:val="00847D3B"/>
    <w:rsid w:val="00847DA0"/>
    <w:rsid w:val="00850056"/>
    <w:rsid w:val="008501AB"/>
    <w:rsid w:val="008501D5"/>
    <w:rsid w:val="008506BC"/>
    <w:rsid w:val="008511E3"/>
    <w:rsid w:val="0085237B"/>
    <w:rsid w:val="00852874"/>
    <w:rsid w:val="00852C69"/>
    <w:rsid w:val="00852DF9"/>
    <w:rsid w:val="0085311C"/>
    <w:rsid w:val="00853132"/>
    <w:rsid w:val="00853434"/>
    <w:rsid w:val="008543DD"/>
    <w:rsid w:val="0085450E"/>
    <w:rsid w:val="008560C8"/>
    <w:rsid w:val="008566C1"/>
    <w:rsid w:val="008567C0"/>
    <w:rsid w:val="00856AB8"/>
    <w:rsid w:val="00856D65"/>
    <w:rsid w:val="00857425"/>
    <w:rsid w:val="008574F7"/>
    <w:rsid w:val="00857646"/>
    <w:rsid w:val="00857C73"/>
    <w:rsid w:val="00860255"/>
    <w:rsid w:val="00860B86"/>
    <w:rsid w:val="00860C03"/>
    <w:rsid w:val="00860EBC"/>
    <w:rsid w:val="00861371"/>
    <w:rsid w:val="00861A5A"/>
    <w:rsid w:val="00861B1C"/>
    <w:rsid w:val="00861CAE"/>
    <w:rsid w:val="00862EE6"/>
    <w:rsid w:val="0086309A"/>
    <w:rsid w:val="008632DD"/>
    <w:rsid w:val="0086346B"/>
    <w:rsid w:val="008634AE"/>
    <w:rsid w:val="00863918"/>
    <w:rsid w:val="00863C4B"/>
    <w:rsid w:val="00863CAC"/>
    <w:rsid w:val="00864394"/>
    <w:rsid w:val="00864508"/>
    <w:rsid w:val="008649C3"/>
    <w:rsid w:val="00864DB0"/>
    <w:rsid w:val="008652EF"/>
    <w:rsid w:val="008667AD"/>
    <w:rsid w:val="008667C8"/>
    <w:rsid w:val="00866ED9"/>
    <w:rsid w:val="0086743F"/>
    <w:rsid w:val="008674CA"/>
    <w:rsid w:val="008677B7"/>
    <w:rsid w:val="00867AAB"/>
    <w:rsid w:val="00867EC9"/>
    <w:rsid w:val="008700D7"/>
    <w:rsid w:val="008702C5"/>
    <w:rsid w:val="0087064F"/>
    <w:rsid w:val="00870A9C"/>
    <w:rsid w:val="00870F50"/>
    <w:rsid w:val="008715CB"/>
    <w:rsid w:val="00871715"/>
    <w:rsid w:val="00871F25"/>
    <w:rsid w:val="00871FF9"/>
    <w:rsid w:val="008720D4"/>
    <w:rsid w:val="0087274A"/>
    <w:rsid w:val="00872B37"/>
    <w:rsid w:val="00872B3A"/>
    <w:rsid w:val="00873017"/>
    <w:rsid w:val="008736FB"/>
    <w:rsid w:val="00873C16"/>
    <w:rsid w:val="00873E42"/>
    <w:rsid w:val="008744D5"/>
    <w:rsid w:val="0087461B"/>
    <w:rsid w:val="008746F4"/>
    <w:rsid w:val="008748AC"/>
    <w:rsid w:val="00874BF8"/>
    <w:rsid w:val="0087577E"/>
    <w:rsid w:val="008759CC"/>
    <w:rsid w:val="008762C5"/>
    <w:rsid w:val="00876591"/>
    <w:rsid w:val="008766D1"/>
    <w:rsid w:val="008766F0"/>
    <w:rsid w:val="00876CEA"/>
    <w:rsid w:val="00877047"/>
    <w:rsid w:val="0088045E"/>
    <w:rsid w:val="008806B5"/>
    <w:rsid w:val="008809C5"/>
    <w:rsid w:val="008814FD"/>
    <w:rsid w:val="0088154E"/>
    <w:rsid w:val="00881809"/>
    <w:rsid w:val="00881C94"/>
    <w:rsid w:val="00881E1A"/>
    <w:rsid w:val="00882187"/>
    <w:rsid w:val="00883AE5"/>
    <w:rsid w:val="00883D47"/>
    <w:rsid w:val="00883E96"/>
    <w:rsid w:val="0088479B"/>
    <w:rsid w:val="008848F4"/>
    <w:rsid w:val="00884AAA"/>
    <w:rsid w:val="00885810"/>
    <w:rsid w:val="008858E8"/>
    <w:rsid w:val="00885937"/>
    <w:rsid w:val="00885B79"/>
    <w:rsid w:val="008860B3"/>
    <w:rsid w:val="008868E6"/>
    <w:rsid w:val="00886970"/>
    <w:rsid w:val="0088708E"/>
    <w:rsid w:val="00887B28"/>
    <w:rsid w:val="008900DE"/>
    <w:rsid w:val="008903A3"/>
    <w:rsid w:val="00890543"/>
    <w:rsid w:val="00890620"/>
    <w:rsid w:val="0089077F"/>
    <w:rsid w:val="0089082E"/>
    <w:rsid w:val="00890D65"/>
    <w:rsid w:val="00890E07"/>
    <w:rsid w:val="0089186D"/>
    <w:rsid w:val="00891AC9"/>
    <w:rsid w:val="00891DC1"/>
    <w:rsid w:val="00891E47"/>
    <w:rsid w:val="00891E5E"/>
    <w:rsid w:val="00892143"/>
    <w:rsid w:val="008930F7"/>
    <w:rsid w:val="008936A2"/>
    <w:rsid w:val="00893B2D"/>
    <w:rsid w:val="00893F1B"/>
    <w:rsid w:val="0089418E"/>
    <w:rsid w:val="008949A2"/>
    <w:rsid w:val="00894AA2"/>
    <w:rsid w:val="00894DC8"/>
    <w:rsid w:val="008950F7"/>
    <w:rsid w:val="00895509"/>
    <w:rsid w:val="00895D60"/>
    <w:rsid w:val="00895F60"/>
    <w:rsid w:val="00896072"/>
    <w:rsid w:val="008969CB"/>
    <w:rsid w:val="00896DD7"/>
    <w:rsid w:val="00897099"/>
    <w:rsid w:val="008A0098"/>
    <w:rsid w:val="008A04B4"/>
    <w:rsid w:val="008A0561"/>
    <w:rsid w:val="008A05B6"/>
    <w:rsid w:val="008A140C"/>
    <w:rsid w:val="008A1507"/>
    <w:rsid w:val="008A1F3F"/>
    <w:rsid w:val="008A1FA8"/>
    <w:rsid w:val="008A26E0"/>
    <w:rsid w:val="008A2FB4"/>
    <w:rsid w:val="008A3187"/>
    <w:rsid w:val="008A33E2"/>
    <w:rsid w:val="008A346B"/>
    <w:rsid w:val="008A37E4"/>
    <w:rsid w:val="008A3857"/>
    <w:rsid w:val="008A3FE7"/>
    <w:rsid w:val="008A4025"/>
    <w:rsid w:val="008A412C"/>
    <w:rsid w:val="008A418D"/>
    <w:rsid w:val="008A4195"/>
    <w:rsid w:val="008A4426"/>
    <w:rsid w:val="008A48D6"/>
    <w:rsid w:val="008A4DBF"/>
    <w:rsid w:val="008A5405"/>
    <w:rsid w:val="008A5565"/>
    <w:rsid w:val="008A5D83"/>
    <w:rsid w:val="008A5D89"/>
    <w:rsid w:val="008A5DE4"/>
    <w:rsid w:val="008A5F03"/>
    <w:rsid w:val="008A669C"/>
    <w:rsid w:val="008A6823"/>
    <w:rsid w:val="008A698A"/>
    <w:rsid w:val="008A6A1B"/>
    <w:rsid w:val="008A6BFD"/>
    <w:rsid w:val="008A6D82"/>
    <w:rsid w:val="008A7CA9"/>
    <w:rsid w:val="008B00A3"/>
    <w:rsid w:val="008B04ED"/>
    <w:rsid w:val="008B06CA"/>
    <w:rsid w:val="008B095C"/>
    <w:rsid w:val="008B09AE"/>
    <w:rsid w:val="008B140E"/>
    <w:rsid w:val="008B1642"/>
    <w:rsid w:val="008B1728"/>
    <w:rsid w:val="008B1E98"/>
    <w:rsid w:val="008B2927"/>
    <w:rsid w:val="008B292B"/>
    <w:rsid w:val="008B2943"/>
    <w:rsid w:val="008B2C1D"/>
    <w:rsid w:val="008B2D0E"/>
    <w:rsid w:val="008B321C"/>
    <w:rsid w:val="008B417F"/>
    <w:rsid w:val="008B455F"/>
    <w:rsid w:val="008B4C3F"/>
    <w:rsid w:val="008B5846"/>
    <w:rsid w:val="008B6381"/>
    <w:rsid w:val="008B67D4"/>
    <w:rsid w:val="008B6976"/>
    <w:rsid w:val="008B717A"/>
    <w:rsid w:val="008B75EF"/>
    <w:rsid w:val="008B789B"/>
    <w:rsid w:val="008B79BA"/>
    <w:rsid w:val="008C021D"/>
    <w:rsid w:val="008C03FE"/>
    <w:rsid w:val="008C061D"/>
    <w:rsid w:val="008C0800"/>
    <w:rsid w:val="008C099B"/>
    <w:rsid w:val="008C0B82"/>
    <w:rsid w:val="008C0D25"/>
    <w:rsid w:val="008C0E54"/>
    <w:rsid w:val="008C0EAF"/>
    <w:rsid w:val="008C1215"/>
    <w:rsid w:val="008C1621"/>
    <w:rsid w:val="008C17DE"/>
    <w:rsid w:val="008C1A85"/>
    <w:rsid w:val="008C1F26"/>
    <w:rsid w:val="008C34C4"/>
    <w:rsid w:val="008C3CCA"/>
    <w:rsid w:val="008C4063"/>
    <w:rsid w:val="008C4512"/>
    <w:rsid w:val="008C5BA6"/>
    <w:rsid w:val="008C5BF1"/>
    <w:rsid w:val="008C5D41"/>
    <w:rsid w:val="008C65FA"/>
    <w:rsid w:val="008C757D"/>
    <w:rsid w:val="008C7A97"/>
    <w:rsid w:val="008D0874"/>
    <w:rsid w:val="008D0DE5"/>
    <w:rsid w:val="008D1420"/>
    <w:rsid w:val="008D1D58"/>
    <w:rsid w:val="008D2222"/>
    <w:rsid w:val="008D295F"/>
    <w:rsid w:val="008D2C6D"/>
    <w:rsid w:val="008D2FD1"/>
    <w:rsid w:val="008D305E"/>
    <w:rsid w:val="008D31E1"/>
    <w:rsid w:val="008D3328"/>
    <w:rsid w:val="008D351C"/>
    <w:rsid w:val="008D3B05"/>
    <w:rsid w:val="008D3DEC"/>
    <w:rsid w:val="008D4213"/>
    <w:rsid w:val="008D47A1"/>
    <w:rsid w:val="008D4A68"/>
    <w:rsid w:val="008D4F19"/>
    <w:rsid w:val="008D50C4"/>
    <w:rsid w:val="008D5617"/>
    <w:rsid w:val="008D5DC4"/>
    <w:rsid w:val="008D5ECB"/>
    <w:rsid w:val="008D61AB"/>
    <w:rsid w:val="008D63A3"/>
    <w:rsid w:val="008D6C3D"/>
    <w:rsid w:val="008D6D20"/>
    <w:rsid w:val="008D712C"/>
    <w:rsid w:val="008D71A0"/>
    <w:rsid w:val="008D7AF8"/>
    <w:rsid w:val="008D7E97"/>
    <w:rsid w:val="008E03F8"/>
    <w:rsid w:val="008E048B"/>
    <w:rsid w:val="008E06FA"/>
    <w:rsid w:val="008E0721"/>
    <w:rsid w:val="008E0747"/>
    <w:rsid w:val="008E1161"/>
    <w:rsid w:val="008E1ECF"/>
    <w:rsid w:val="008E2093"/>
    <w:rsid w:val="008E219E"/>
    <w:rsid w:val="008E2476"/>
    <w:rsid w:val="008E28A9"/>
    <w:rsid w:val="008E2A7D"/>
    <w:rsid w:val="008E3212"/>
    <w:rsid w:val="008E344C"/>
    <w:rsid w:val="008E3F78"/>
    <w:rsid w:val="008E4376"/>
    <w:rsid w:val="008E46DA"/>
    <w:rsid w:val="008E4DAF"/>
    <w:rsid w:val="008E52AB"/>
    <w:rsid w:val="008E6C2F"/>
    <w:rsid w:val="008E6CDE"/>
    <w:rsid w:val="008E71C1"/>
    <w:rsid w:val="008E738B"/>
    <w:rsid w:val="008E7AF5"/>
    <w:rsid w:val="008F00A1"/>
    <w:rsid w:val="008F0B86"/>
    <w:rsid w:val="008F0E2D"/>
    <w:rsid w:val="008F0E3F"/>
    <w:rsid w:val="008F151A"/>
    <w:rsid w:val="008F1B5B"/>
    <w:rsid w:val="008F2275"/>
    <w:rsid w:val="008F294B"/>
    <w:rsid w:val="008F2A5A"/>
    <w:rsid w:val="008F2FAA"/>
    <w:rsid w:val="008F2FAB"/>
    <w:rsid w:val="008F4063"/>
    <w:rsid w:val="008F4AC4"/>
    <w:rsid w:val="008F51EE"/>
    <w:rsid w:val="008F52A8"/>
    <w:rsid w:val="008F5579"/>
    <w:rsid w:val="008F55CC"/>
    <w:rsid w:val="008F599B"/>
    <w:rsid w:val="008F5B66"/>
    <w:rsid w:val="008F63A9"/>
    <w:rsid w:val="008F66D2"/>
    <w:rsid w:val="008F6FB4"/>
    <w:rsid w:val="008F70AE"/>
    <w:rsid w:val="008F7728"/>
    <w:rsid w:val="008F7920"/>
    <w:rsid w:val="008F7960"/>
    <w:rsid w:val="008F7C9F"/>
    <w:rsid w:val="008F7CD2"/>
    <w:rsid w:val="009001B5"/>
    <w:rsid w:val="009004E1"/>
    <w:rsid w:val="00900FFA"/>
    <w:rsid w:val="00901090"/>
    <w:rsid w:val="009010C6"/>
    <w:rsid w:val="009010E1"/>
    <w:rsid w:val="0090128F"/>
    <w:rsid w:val="009014B6"/>
    <w:rsid w:val="009019D1"/>
    <w:rsid w:val="00901D8B"/>
    <w:rsid w:val="00901E6D"/>
    <w:rsid w:val="00902110"/>
    <w:rsid w:val="0090214D"/>
    <w:rsid w:val="0090251D"/>
    <w:rsid w:val="00902CD2"/>
    <w:rsid w:val="00902CE3"/>
    <w:rsid w:val="00902E24"/>
    <w:rsid w:val="00903B38"/>
    <w:rsid w:val="00903BD3"/>
    <w:rsid w:val="00903BF1"/>
    <w:rsid w:val="00903EB0"/>
    <w:rsid w:val="0090444E"/>
    <w:rsid w:val="009046C4"/>
    <w:rsid w:val="009049D6"/>
    <w:rsid w:val="00904C96"/>
    <w:rsid w:val="00904CB0"/>
    <w:rsid w:val="00904D02"/>
    <w:rsid w:val="009054DD"/>
    <w:rsid w:val="00905E2B"/>
    <w:rsid w:val="009063D7"/>
    <w:rsid w:val="00906458"/>
    <w:rsid w:val="009065AC"/>
    <w:rsid w:val="0090714D"/>
    <w:rsid w:val="009113B1"/>
    <w:rsid w:val="009118C5"/>
    <w:rsid w:val="00911A2A"/>
    <w:rsid w:val="009123BC"/>
    <w:rsid w:val="00912656"/>
    <w:rsid w:val="00912A68"/>
    <w:rsid w:val="00912A86"/>
    <w:rsid w:val="00912E20"/>
    <w:rsid w:val="00912EB3"/>
    <w:rsid w:val="0091348E"/>
    <w:rsid w:val="0091426C"/>
    <w:rsid w:val="00914937"/>
    <w:rsid w:val="00914CB4"/>
    <w:rsid w:val="00914EB4"/>
    <w:rsid w:val="00915267"/>
    <w:rsid w:val="009152B4"/>
    <w:rsid w:val="0091581A"/>
    <w:rsid w:val="009159F2"/>
    <w:rsid w:val="00915DD0"/>
    <w:rsid w:val="009168BA"/>
    <w:rsid w:val="00917F78"/>
    <w:rsid w:val="00920041"/>
    <w:rsid w:val="009205F1"/>
    <w:rsid w:val="00920D5F"/>
    <w:rsid w:val="00920FDE"/>
    <w:rsid w:val="009212AF"/>
    <w:rsid w:val="00921DB0"/>
    <w:rsid w:val="00922031"/>
    <w:rsid w:val="009220B4"/>
    <w:rsid w:val="0092239E"/>
    <w:rsid w:val="009223AD"/>
    <w:rsid w:val="009226E2"/>
    <w:rsid w:val="009228E6"/>
    <w:rsid w:val="00922A7B"/>
    <w:rsid w:val="00924195"/>
    <w:rsid w:val="00924533"/>
    <w:rsid w:val="00924577"/>
    <w:rsid w:val="00924AB1"/>
    <w:rsid w:val="0092500C"/>
    <w:rsid w:val="00925535"/>
    <w:rsid w:val="0092616A"/>
    <w:rsid w:val="009263EE"/>
    <w:rsid w:val="00926CB6"/>
    <w:rsid w:val="009276B2"/>
    <w:rsid w:val="009277F9"/>
    <w:rsid w:val="00927F31"/>
    <w:rsid w:val="0093087F"/>
    <w:rsid w:val="00930EBF"/>
    <w:rsid w:val="00930F1E"/>
    <w:rsid w:val="009320EA"/>
    <w:rsid w:val="009324B7"/>
    <w:rsid w:val="0093319A"/>
    <w:rsid w:val="009331B0"/>
    <w:rsid w:val="0093329C"/>
    <w:rsid w:val="00933340"/>
    <w:rsid w:val="00933770"/>
    <w:rsid w:val="00933A25"/>
    <w:rsid w:val="00933DEF"/>
    <w:rsid w:val="00933FB8"/>
    <w:rsid w:val="009343B6"/>
    <w:rsid w:val="0093480F"/>
    <w:rsid w:val="00934EE3"/>
    <w:rsid w:val="00935225"/>
    <w:rsid w:val="009352B5"/>
    <w:rsid w:val="00935784"/>
    <w:rsid w:val="009357C8"/>
    <w:rsid w:val="00936204"/>
    <w:rsid w:val="009363A4"/>
    <w:rsid w:val="0093690B"/>
    <w:rsid w:val="009369BF"/>
    <w:rsid w:val="00936F4B"/>
    <w:rsid w:val="0093751C"/>
    <w:rsid w:val="0093759A"/>
    <w:rsid w:val="00937E2A"/>
    <w:rsid w:val="00940490"/>
    <w:rsid w:val="0094053C"/>
    <w:rsid w:val="00940580"/>
    <w:rsid w:val="00940582"/>
    <w:rsid w:val="00940645"/>
    <w:rsid w:val="00940681"/>
    <w:rsid w:val="00940686"/>
    <w:rsid w:val="00940FCB"/>
    <w:rsid w:val="00941AC2"/>
    <w:rsid w:val="0094208B"/>
    <w:rsid w:val="00942BD7"/>
    <w:rsid w:val="00942D6B"/>
    <w:rsid w:val="00942DBA"/>
    <w:rsid w:val="00943276"/>
    <w:rsid w:val="009432FC"/>
    <w:rsid w:val="0094387A"/>
    <w:rsid w:val="009439D6"/>
    <w:rsid w:val="00943B13"/>
    <w:rsid w:val="00943FDF"/>
    <w:rsid w:val="009448FC"/>
    <w:rsid w:val="00945593"/>
    <w:rsid w:val="009455B1"/>
    <w:rsid w:val="00945A61"/>
    <w:rsid w:val="00945B55"/>
    <w:rsid w:val="009460BD"/>
    <w:rsid w:val="0094621A"/>
    <w:rsid w:val="00947191"/>
    <w:rsid w:val="00947949"/>
    <w:rsid w:val="00950156"/>
    <w:rsid w:val="009501FA"/>
    <w:rsid w:val="009507F8"/>
    <w:rsid w:val="00950916"/>
    <w:rsid w:val="00950EA6"/>
    <w:rsid w:val="009511FB"/>
    <w:rsid w:val="0095148E"/>
    <w:rsid w:val="009514A0"/>
    <w:rsid w:val="00951C53"/>
    <w:rsid w:val="00951DF7"/>
    <w:rsid w:val="009520BB"/>
    <w:rsid w:val="009528CB"/>
    <w:rsid w:val="00952917"/>
    <w:rsid w:val="0095292A"/>
    <w:rsid w:val="00953832"/>
    <w:rsid w:val="00953838"/>
    <w:rsid w:val="009538EE"/>
    <w:rsid w:val="00953969"/>
    <w:rsid w:val="00953BA1"/>
    <w:rsid w:val="009548C0"/>
    <w:rsid w:val="00954A5A"/>
    <w:rsid w:val="00954C4F"/>
    <w:rsid w:val="00954ED8"/>
    <w:rsid w:val="009550DE"/>
    <w:rsid w:val="00955305"/>
    <w:rsid w:val="009553F0"/>
    <w:rsid w:val="00955AB5"/>
    <w:rsid w:val="00955EC2"/>
    <w:rsid w:val="00956997"/>
    <w:rsid w:val="0095759D"/>
    <w:rsid w:val="009577F0"/>
    <w:rsid w:val="00957B80"/>
    <w:rsid w:val="00957F78"/>
    <w:rsid w:val="009600EA"/>
    <w:rsid w:val="00960B84"/>
    <w:rsid w:val="00960BF4"/>
    <w:rsid w:val="009611F0"/>
    <w:rsid w:val="00961638"/>
    <w:rsid w:val="00961957"/>
    <w:rsid w:val="00961A09"/>
    <w:rsid w:val="00962178"/>
    <w:rsid w:val="0096244D"/>
    <w:rsid w:val="009628F2"/>
    <w:rsid w:val="00963181"/>
    <w:rsid w:val="00963B4A"/>
    <w:rsid w:val="00963E36"/>
    <w:rsid w:val="00964180"/>
    <w:rsid w:val="0096476E"/>
    <w:rsid w:val="00964D71"/>
    <w:rsid w:val="00965819"/>
    <w:rsid w:val="00965921"/>
    <w:rsid w:val="00965EFB"/>
    <w:rsid w:val="00966111"/>
    <w:rsid w:val="00966C32"/>
    <w:rsid w:val="00966D1B"/>
    <w:rsid w:val="00966EFA"/>
    <w:rsid w:val="00967583"/>
    <w:rsid w:val="00967A76"/>
    <w:rsid w:val="00967D44"/>
    <w:rsid w:val="0097003C"/>
    <w:rsid w:val="00970107"/>
    <w:rsid w:val="009707A6"/>
    <w:rsid w:val="009709B8"/>
    <w:rsid w:val="00970BCA"/>
    <w:rsid w:val="00971560"/>
    <w:rsid w:val="00971639"/>
    <w:rsid w:val="009716E8"/>
    <w:rsid w:val="00971A76"/>
    <w:rsid w:val="00972893"/>
    <w:rsid w:val="009728CB"/>
    <w:rsid w:val="00973564"/>
    <w:rsid w:val="009735A9"/>
    <w:rsid w:val="009738D5"/>
    <w:rsid w:val="009739F1"/>
    <w:rsid w:val="00974298"/>
    <w:rsid w:val="009749EB"/>
    <w:rsid w:val="00974B91"/>
    <w:rsid w:val="0097651C"/>
    <w:rsid w:val="00976D7B"/>
    <w:rsid w:val="009770B4"/>
    <w:rsid w:val="009770D1"/>
    <w:rsid w:val="0097710B"/>
    <w:rsid w:val="0097799D"/>
    <w:rsid w:val="00977C35"/>
    <w:rsid w:val="00977F34"/>
    <w:rsid w:val="00980A13"/>
    <w:rsid w:val="00980A7D"/>
    <w:rsid w:val="00980FFF"/>
    <w:rsid w:val="009824C3"/>
    <w:rsid w:val="00982661"/>
    <w:rsid w:val="00982C89"/>
    <w:rsid w:val="00982F92"/>
    <w:rsid w:val="009835E3"/>
    <w:rsid w:val="00983EFA"/>
    <w:rsid w:val="00984445"/>
    <w:rsid w:val="00984F61"/>
    <w:rsid w:val="0098598D"/>
    <w:rsid w:val="00985F36"/>
    <w:rsid w:val="00986041"/>
    <w:rsid w:val="00986576"/>
    <w:rsid w:val="00986B04"/>
    <w:rsid w:val="009873B1"/>
    <w:rsid w:val="00987439"/>
    <w:rsid w:val="00987BD1"/>
    <w:rsid w:val="00987DE0"/>
    <w:rsid w:val="009906F2"/>
    <w:rsid w:val="009907F1"/>
    <w:rsid w:val="00990885"/>
    <w:rsid w:val="00990A31"/>
    <w:rsid w:val="0099109D"/>
    <w:rsid w:val="0099124D"/>
    <w:rsid w:val="00991737"/>
    <w:rsid w:val="00991AB5"/>
    <w:rsid w:val="00991DE6"/>
    <w:rsid w:val="00992612"/>
    <w:rsid w:val="00992650"/>
    <w:rsid w:val="00992729"/>
    <w:rsid w:val="0099309E"/>
    <w:rsid w:val="009932D5"/>
    <w:rsid w:val="0099342A"/>
    <w:rsid w:val="0099397C"/>
    <w:rsid w:val="009942E0"/>
    <w:rsid w:val="00994A80"/>
    <w:rsid w:val="009953F5"/>
    <w:rsid w:val="009956F6"/>
    <w:rsid w:val="0099605B"/>
    <w:rsid w:val="00996869"/>
    <w:rsid w:val="00996919"/>
    <w:rsid w:val="00996946"/>
    <w:rsid w:val="00996A36"/>
    <w:rsid w:val="00996AA4"/>
    <w:rsid w:val="009977E0"/>
    <w:rsid w:val="009A00E0"/>
    <w:rsid w:val="009A0509"/>
    <w:rsid w:val="009A12BB"/>
    <w:rsid w:val="009A132A"/>
    <w:rsid w:val="009A1F85"/>
    <w:rsid w:val="009A283E"/>
    <w:rsid w:val="009A2BCE"/>
    <w:rsid w:val="009A34CE"/>
    <w:rsid w:val="009A38FB"/>
    <w:rsid w:val="009A51E1"/>
    <w:rsid w:val="009A5416"/>
    <w:rsid w:val="009A543F"/>
    <w:rsid w:val="009A5F04"/>
    <w:rsid w:val="009A6650"/>
    <w:rsid w:val="009A67D8"/>
    <w:rsid w:val="009A791C"/>
    <w:rsid w:val="009A797B"/>
    <w:rsid w:val="009B0F39"/>
    <w:rsid w:val="009B1441"/>
    <w:rsid w:val="009B16E4"/>
    <w:rsid w:val="009B1966"/>
    <w:rsid w:val="009B1C6E"/>
    <w:rsid w:val="009B1FAD"/>
    <w:rsid w:val="009B2398"/>
    <w:rsid w:val="009B23E0"/>
    <w:rsid w:val="009B2B49"/>
    <w:rsid w:val="009B2B7C"/>
    <w:rsid w:val="009B3538"/>
    <w:rsid w:val="009B35A4"/>
    <w:rsid w:val="009B3B8A"/>
    <w:rsid w:val="009B405E"/>
    <w:rsid w:val="009B46D6"/>
    <w:rsid w:val="009B474D"/>
    <w:rsid w:val="009B4DEF"/>
    <w:rsid w:val="009B50D4"/>
    <w:rsid w:val="009B59FA"/>
    <w:rsid w:val="009B6267"/>
    <w:rsid w:val="009B656E"/>
    <w:rsid w:val="009B6C06"/>
    <w:rsid w:val="009B7270"/>
    <w:rsid w:val="009B7509"/>
    <w:rsid w:val="009B7EF3"/>
    <w:rsid w:val="009C0552"/>
    <w:rsid w:val="009C108B"/>
    <w:rsid w:val="009C12DF"/>
    <w:rsid w:val="009C157C"/>
    <w:rsid w:val="009C178A"/>
    <w:rsid w:val="009C2451"/>
    <w:rsid w:val="009C2AE8"/>
    <w:rsid w:val="009C319A"/>
    <w:rsid w:val="009C37F2"/>
    <w:rsid w:val="009C3E59"/>
    <w:rsid w:val="009C4025"/>
    <w:rsid w:val="009C4027"/>
    <w:rsid w:val="009C487B"/>
    <w:rsid w:val="009C4C52"/>
    <w:rsid w:val="009C4C56"/>
    <w:rsid w:val="009C4CA6"/>
    <w:rsid w:val="009C554B"/>
    <w:rsid w:val="009C5926"/>
    <w:rsid w:val="009C5D69"/>
    <w:rsid w:val="009C6910"/>
    <w:rsid w:val="009C7A13"/>
    <w:rsid w:val="009C7E13"/>
    <w:rsid w:val="009C7FA0"/>
    <w:rsid w:val="009D0624"/>
    <w:rsid w:val="009D0797"/>
    <w:rsid w:val="009D10C9"/>
    <w:rsid w:val="009D115E"/>
    <w:rsid w:val="009D180C"/>
    <w:rsid w:val="009D209B"/>
    <w:rsid w:val="009D24B7"/>
    <w:rsid w:val="009D2583"/>
    <w:rsid w:val="009D25FC"/>
    <w:rsid w:val="009D2C4C"/>
    <w:rsid w:val="009D310A"/>
    <w:rsid w:val="009D3989"/>
    <w:rsid w:val="009D4AD3"/>
    <w:rsid w:val="009D5168"/>
    <w:rsid w:val="009D6541"/>
    <w:rsid w:val="009D6C08"/>
    <w:rsid w:val="009D6C3F"/>
    <w:rsid w:val="009D7068"/>
    <w:rsid w:val="009D74CB"/>
    <w:rsid w:val="009D782C"/>
    <w:rsid w:val="009D7AC0"/>
    <w:rsid w:val="009E04EF"/>
    <w:rsid w:val="009E0B9D"/>
    <w:rsid w:val="009E173C"/>
    <w:rsid w:val="009E1AB3"/>
    <w:rsid w:val="009E1D0D"/>
    <w:rsid w:val="009E1E08"/>
    <w:rsid w:val="009E2542"/>
    <w:rsid w:val="009E27A7"/>
    <w:rsid w:val="009E3D7B"/>
    <w:rsid w:val="009E3D9D"/>
    <w:rsid w:val="009E44B2"/>
    <w:rsid w:val="009E509A"/>
    <w:rsid w:val="009E5A71"/>
    <w:rsid w:val="009E618A"/>
    <w:rsid w:val="009E6653"/>
    <w:rsid w:val="009E758E"/>
    <w:rsid w:val="009E7943"/>
    <w:rsid w:val="009E79D8"/>
    <w:rsid w:val="009E7ABA"/>
    <w:rsid w:val="009E7D69"/>
    <w:rsid w:val="009F0083"/>
    <w:rsid w:val="009F01E5"/>
    <w:rsid w:val="009F06CD"/>
    <w:rsid w:val="009F0812"/>
    <w:rsid w:val="009F0DA8"/>
    <w:rsid w:val="009F0F29"/>
    <w:rsid w:val="009F1052"/>
    <w:rsid w:val="009F15A0"/>
    <w:rsid w:val="009F161C"/>
    <w:rsid w:val="009F1C0A"/>
    <w:rsid w:val="009F1CF7"/>
    <w:rsid w:val="009F1F40"/>
    <w:rsid w:val="009F1FC1"/>
    <w:rsid w:val="009F21EE"/>
    <w:rsid w:val="009F24C3"/>
    <w:rsid w:val="009F2502"/>
    <w:rsid w:val="009F2B1A"/>
    <w:rsid w:val="009F2C95"/>
    <w:rsid w:val="009F3259"/>
    <w:rsid w:val="009F32E0"/>
    <w:rsid w:val="009F3C45"/>
    <w:rsid w:val="009F3D32"/>
    <w:rsid w:val="009F3EBD"/>
    <w:rsid w:val="009F3F21"/>
    <w:rsid w:val="009F40E7"/>
    <w:rsid w:val="009F4B47"/>
    <w:rsid w:val="009F5407"/>
    <w:rsid w:val="009F57D7"/>
    <w:rsid w:val="009F5997"/>
    <w:rsid w:val="009F6D59"/>
    <w:rsid w:val="009F6E33"/>
    <w:rsid w:val="009F7317"/>
    <w:rsid w:val="009F765A"/>
    <w:rsid w:val="009F76FD"/>
    <w:rsid w:val="009F78F4"/>
    <w:rsid w:val="00A00005"/>
    <w:rsid w:val="00A00385"/>
    <w:rsid w:val="00A003F7"/>
    <w:rsid w:val="00A004C7"/>
    <w:rsid w:val="00A005B4"/>
    <w:rsid w:val="00A01469"/>
    <w:rsid w:val="00A01940"/>
    <w:rsid w:val="00A01BB9"/>
    <w:rsid w:val="00A01D3E"/>
    <w:rsid w:val="00A024F5"/>
    <w:rsid w:val="00A0288C"/>
    <w:rsid w:val="00A02A9D"/>
    <w:rsid w:val="00A02FD1"/>
    <w:rsid w:val="00A032B7"/>
    <w:rsid w:val="00A0420A"/>
    <w:rsid w:val="00A04585"/>
    <w:rsid w:val="00A04AFA"/>
    <w:rsid w:val="00A04CA6"/>
    <w:rsid w:val="00A0513C"/>
    <w:rsid w:val="00A05DCF"/>
    <w:rsid w:val="00A0617D"/>
    <w:rsid w:val="00A06579"/>
    <w:rsid w:val="00A06673"/>
    <w:rsid w:val="00A06706"/>
    <w:rsid w:val="00A06CAA"/>
    <w:rsid w:val="00A06EB4"/>
    <w:rsid w:val="00A0700D"/>
    <w:rsid w:val="00A0775E"/>
    <w:rsid w:val="00A10141"/>
    <w:rsid w:val="00A108F8"/>
    <w:rsid w:val="00A10999"/>
    <w:rsid w:val="00A10B83"/>
    <w:rsid w:val="00A10C41"/>
    <w:rsid w:val="00A10DAE"/>
    <w:rsid w:val="00A117ED"/>
    <w:rsid w:val="00A118B4"/>
    <w:rsid w:val="00A11B42"/>
    <w:rsid w:val="00A11D66"/>
    <w:rsid w:val="00A121D7"/>
    <w:rsid w:val="00A1273E"/>
    <w:rsid w:val="00A130DD"/>
    <w:rsid w:val="00A133C9"/>
    <w:rsid w:val="00A13610"/>
    <w:rsid w:val="00A13AD7"/>
    <w:rsid w:val="00A13C16"/>
    <w:rsid w:val="00A13DE8"/>
    <w:rsid w:val="00A13E20"/>
    <w:rsid w:val="00A14930"/>
    <w:rsid w:val="00A14F58"/>
    <w:rsid w:val="00A1563F"/>
    <w:rsid w:val="00A15D8F"/>
    <w:rsid w:val="00A15E70"/>
    <w:rsid w:val="00A16998"/>
    <w:rsid w:val="00A16E9F"/>
    <w:rsid w:val="00A1725F"/>
    <w:rsid w:val="00A17F91"/>
    <w:rsid w:val="00A2006B"/>
    <w:rsid w:val="00A204EC"/>
    <w:rsid w:val="00A204F4"/>
    <w:rsid w:val="00A20603"/>
    <w:rsid w:val="00A2088A"/>
    <w:rsid w:val="00A20AC9"/>
    <w:rsid w:val="00A20E0E"/>
    <w:rsid w:val="00A20E3B"/>
    <w:rsid w:val="00A20F58"/>
    <w:rsid w:val="00A213D9"/>
    <w:rsid w:val="00A215A7"/>
    <w:rsid w:val="00A217C5"/>
    <w:rsid w:val="00A217E4"/>
    <w:rsid w:val="00A21852"/>
    <w:rsid w:val="00A21A63"/>
    <w:rsid w:val="00A21C2E"/>
    <w:rsid w:val="00A21CB6"/>
    <w:rsid w:val="00A221A1"/>
    <w:rsid w:val="00A229D2"/>
    <w:rsid w:val="00A22B17"/>
    <w:rsid w:val="00A235A6"/>
    <w:rsid w:val="00A23940"/>
    <w:rsid w:val="00A23A28"/>
    <w:rsid w:val="00A23D38"/>
    <w:rsid w:val="00A241DC"/>
    <w:rsid w:val="00A249BA"/>
    <w:rsid w:val="00A24A4F"/>
    <w:rsid w:val="00A26701"/>
    <w:rsid w:val="00A2729D"/>
    <w:rsid w:val="00A27C51"/>
    <w:rsid w:val="00A27CC3"/>
    <w:rsid w:val="00A3015F"/>
    <w:rsid w:val="00A30695"/>
    <w:rsid w:val="00A30747"/>
    <w:rsid w:val="00A315C0"/>
    <w:rsid w:val="00A31641"/>
    <w:rsid w:val="00A31967"/>
    <w:rsid w:val="00A31D21"/>
    <w:rsid w:val="00A322CE"/>
    <w:rsid w:val="00A32A5F"/>
    <w:rsid w:val="00A32C5D"/>
    <w:rsid w:val="00A33954"/>
    <w:rsid w:val="00A3410E"/>
    <w:rsid w:val="00A346C0"/>
    <w:rsid w:val="00A35119"/>
    <w:rsid w:val="00A355B2"/>
    <w:rsid w:val="00A35660"/>
    <w:rsid w:val="00A35A68"/>
    <w:rsid w:val="00A35C59"/>
    <w:rsid w:val="00A35DF6"/>
    <w:rsid w:val="00A365EE"/>
    <w:rsid w:val="00A3690C"/>
    <w:rsid w:val="00A37227"/>
    <w:rsid w:val="00A37418"/>
    <w:rsid w:val="00A37FC4"/>
    <w:rsid w:val="00A402D0"/>
    <w:rsid w:val="00A40715"/>
    <w:rsid w:val="00A40906"/>
    <w:rsid w:val="00A40914"/>
    <w:rsid w:val="00A40A0F"/>
    <w:rsid w:val="00A40E75"/>
    <w:rsid w:val="00A414ED"/>
    <w:rsid w:val="00A41702"/>
    <w:rsid w:val="00A41A3C"/>
    <w:rsid w:val="00A41D95"/>
    <w:rsid w:val="00A42094"/>
    <w:rsid w:val="00A42DF8"/>
    <w:rsid w:val="00A4316E"/>
    <w:rsid w:val="00A431FD"/>
    <w:rsid w:val="00A43207"/>
    <w:rsid w:val="00A4328A"/>
    <w:rsid w:val="00A432B0"/>
    <w:rsid w:val="00A43485"/>
    <w:rsid w:val="00A438EB"/>
    <w:rsid w:val="00A43A19"/>
    <w:rsid w:val="00A43AB7"/>
    <w:rsid w:val="00A43BF3"/>
    <w:rsid w:val="00A442A3"/>
    <w:rsid w:val="00A4447C"/>
    <w:rsid w:val="00A44700"/>
    <w:rsid w:val="00A45278"/>
    <w:rsid w:val="00A4540D"/>
    <w:rsid w:val="00A45487"/>
    <w:rsid w:val="00A45696"/>
    <w:rsid w:val="00A459C9"/>
    <w:rsid w:val="00A45A52"/>
    <w:rsid w:val="00A45E2D"/>
    <w:rsid w:val="00A45E85"/>
    <w:rsid w:val="00A46879"/>
    <w:rsid w:val="00A46F9F"/>
    <w:rsid w:val="00A470ED"/>
    <w:rsid w:val="00A474C5"/>
    <w:rsid w:val="00A47B8A"/>
    <w:rsid w:val="00A50225"/>
    <w:rsid w:val="00A5043E"/>
    <w:rsid w:val="00A50BF7"/>
    <w:rsid w:val="00A5130E"/>
    <w:rsid w:val="00A52B34"/>
    <w:rsid w:val="00A52EAF"/>
    <w:rsid w:val="00A52FC3"/>
    <w:rsid w:val="00A531D1"/>
    <w:rsid w:val="00A53699"/>
    <w:rsid w:val="00A53B90"/>
    <w:rsid w:val="00A53F52"/>
    <w:rsid w:val="00A540E0"/>
    <w:rsid w:val="00A545BF"/>
    <w:rsid w:val="00A54A2E"/>
    <w:rsid w:val="00A54E6E"/>
    <w:rsid w:val="00A55B01"/>
    <w:rsid w:val="00A56243"/>
    <w:rsid w:val="00A569DE"/>
    <w:rsid w:val="00A573A5"/>
    <w:rsid w:val="00A5761B"/>
    <w:rsid w:val="00A5778A"/>
    <w:rsid w:val="00A578E2"/>
    <w:rsid w:val="00A600B1"/>
    <w:rsid w:val="00A60217"/>
    <w:rsid w:val="00A602B4"/>
    <w:rsid w:val="00A60631"/>
    <w:rsid w:val="00A60856"/>
    <w:rsid w:val="00A60EEF"/>
    <w:rsid w:val="00A61123"/>
    <w:rsid w:val="00A61DA9"/>
    <w:rsid w:val="00A61EAC"/>
    <w:rsid w:val="00A62847"/>
    <w:rsid w:val="00A62B67"/>
    <w:rsid w:val="00A63953"/>
    <w:rsid w:val="00A639B8"/>
    <w:rsid w:val="00A63B7B"/>
    <w:rsid w:val="00A64396"/>
    <w:rsid w:val="00A644EA"/>
    <w:rsid w:val="00A64A6A"/>
    <w:rsid w:val="00A64D22"/>
    <w:rsid w:val="00A64E87"/>
    <w:rsid w:val="00A65F1F"/>
    <w:rsid w:val="00A66675"/>
    <w:rsid w:val="00A667CF"/>
    <w:rsid w:val="00A66C2D"/>
    <w:rsid w:val="00A67C88"/>
    <w:rsid w:val="00A67D65"/>
    <w:rsid w:val="00A67EDE"/>
    <w:rsid w:val="00A67F67"/>
    <w:rsid w:val="00A7043D"/>
    <w:rsid w:val="00A707AF"/>
    <w:rsid w:val="00A7086C"/>
    <w:rsid w:val="00A711C6"/>
    <w:rsid w:val="00A71585"/>
    <w:rsid w:val="00A71C95"/>
    <w:rsid w:val="00A71D6E"/>
    <w:rsid w:val="00A71D9E"/>
    <w:rsid w:val="00A72400"/>
    <w:rsid w:val="00A72515"/>
    <w:rsid w:val="00A726F0"/>
    <w:rsid w:val="00A72929"/>
    <w:rsid w:val="00A73579"/>
    <w:rsid w:val="00A73D73"/>
    <w:rsid w:val="00A7420E"/>
    <w:rsid w:val="00A74393"/>
    <w:rsid w:val="00A74674"/>
    <w:rsid w:val="00A748C3"/>
    <w:rsid w:val="00A74D7C"/>
    <w:rsid w:val="00A756E5"/>
    <w:rsid w:val="00A758B0"/>
    <w:rsid w:val="00A75F81"/>
    <w:rsid w:val="00A76094"/>
    <w:rsid w:val="00A76BBF"/>
    <w:rsid w:val="00A770BC"/>
    <w:rsid w:val="00A77372"/>
    <w:rsid w:val="00A77478"/>
    <w:rsid w:val="00A77678"/>
    <w:rsid w:val="00A8092A"/>
    <w:rsid w:val="00A81A8E"/>
    <w:rsid w:val="00A81DC1"/>
    <w:rsid w:val="00A81E77"/>
    <w:rsid w:val="00A81FD2"/>
    <w:rsid w:val="00A82213"/>
    <w:rsid w:val="00A822AC"/>
    <w:rsid w:val="00A8230D"/>
    <w:rsid w:val="00A823F3"/>
    <w:rsid w:val="00A825D3"/>
    <w:rsid w:val="00A82B37"/>
    <w:rsid w:val="00A830A9"/>
    <w:rsid w:val="00A830DB"/>
    <w:rsid w:val="00A834C2"/>
    <w:rsid w:val="00A8350B"/>
    <w:rsid w:val="00A83BC8"/>
    <w:rsid w:val="00A83DB0"/>
    <w:rsid w:val="00A840D5"/>
    <w:rsid w:val="00A8412A"/>
    <w:rsid w:val="00A8479E"/>
    <w:rsid w:val="00A848AD"/>
    <w:rsid w:val="00A85956"/>
    <w:rsid w:val="00A85A34"/>
    <w:rsid w:val="00A85CB6"/>
    <w:rsid w:val="00A863D5"/>
    <w:rsid w:val="00A86A53"/>
    <w:rsid w:val="00A86CBE"/>
    <w:rsid w:val="00A872D6"/>
    <w:rsid w:val="00A87AD3"/>
    <w:rsid w:val="00A902C0"/>
    <w:rsid w:val="00A90504"/>
    <w:rsid w:val="00A917CA"/>
    <w:rsid w:val="00A9194C"/>
    <w:rsid w:val="00A91E60"/>
    <w:rsid w:val="00A923B6"/>
    <w:rsid w:val="00A925D1"/>
    <w:rsid w:val="00A92843"/>
    <w:rsid w:val="00A93B94"/>
    <w:rsid w:val="00A9425F"/>
    <w:rsid w:val="00A94338"/>
    <w:rsid w:val="00A95718"/>
    <w:rsid w:val="00A95842"/>
    <w:rsid w:val="00A95C41"/>
    <w:rsid w:val="00A95D16"/>
    <w:rsid w:val="00A96712"/>
    <w:rsid w:val="00A971F1"/>
    <w:rsid w:val="00A97217"/>
    <w:rsid w:val="00A974B4"/>
    <w:rsid w:val="00A974EA"/>
    <w:rsid w:val="00A97539"/>
    <w:rsid w:val="00A97D92"/>
    <w:rsid w:val="00AA0025"/>
    <w:rsid w:val="00AA0842"/>
    <w:rsid w:val="00AA08A4"/>
    <w:rsid w:val="00AA0976"/>
    <w:rsid w:val="00AA15F8"/>
    <w:rsid w:val="00AA1D1F"/>
    <w:rsid w:val="00AA2479"/>
    <w:rsid w:val="00AA2568"/>
    <w:rsid w:val="00AA282B"/>
    <w:rsid w:val="00AA2AD5"/>
    <w:rsid w:val="00AA31FB"/>
    <w:rsid w:val="00AA3249"/>
    <w:rsid w:val="00AA3C76"/>
    <w:rsid w:val="00AA3CB8"/>
    <w:rsid w:val="00AA45E2"/>
    <w:rsid w:val="00AA4C09"/>
    <w:rsid w:val="00AA4F39"/>
    <w:rsid w:val="00AA527E"/>
    <w:rsid w:val="00AA54F9"/>
    <w:rsid w:val="00AA5DB4"/>
    <w:rsid w:val="00AA60A1"/>
    <w:rsid w:val="00AA6466"/>
    <w:rsid w:val="00AA654D"/>
    <w:rsid w:val="00AA6613"/>
    <w:rsid w:val="00AA69DB"/>
    <w:rsid w:val="00AA6B6A"/>
    <w:rsid w:val="00AA7290"/>
    <w:rsid w:val="00AA7543"/>
    <w:rsid w:val="00AA755A"/>
    <w:rsid w:val="00AB0C4D"/>
    <w:rsid w:val="00AB0CAD"/>
    <w:rsid w:val="00AB1451"/>
    <w:rsid w:val="00AB164A"/>
    <w:rsid w:val="00AB1913"/>
    <w:rsid w:val="00AB2880"/>
    <w:rsid w:val="00AB33AA"/>
    <w:rsid w:val="00AB340C"/>
    <w:rsid w:val="00AB3EF0"/>
    <w:rsid w:val="00AB56BB"/>
    <w:rsid w:val="00AB5931"/>
    <w:rsid w:val="00AB5B09"/>
    <w:rsid w:val="00AB5B79"/>
    <w:rsid w:val="00AB5D24"/>
    <w:rsid w:val="00AB5EBB"/>
    <w:rsid w:val="00AB71ED"/>
    <w:rsid w:val="00AB7653"/>
    <w:rsid w:val="00AB77D5"/>
    <w:rsid w:val="00AB7AB6"/>
    <w:rsid w:val="00AC0702"/>
    <w:rsid w:val="00AC0706"/>
    <w:rsid w:val="00AC12A6"/>
    <w:rsid w:val="00AC12C1"/>
    <w:rsid w:val="00AC1D37"/>
    <w:rsid w:val="00AC1E04"/>
    <w:rsid w:val="00AC2129"/>
    <w:rsid w:val="00AC22BA"/>
    <w:rsid w:val="00AC2BE8"/>
    <w:rsid w:val="00AC315C"/>
    <w:rsid w:val="00AC35C7"/>
    <w:rsid w:val="00AC3764"/>
    <w:rsid w:val="00AC3C1F"/>
    <w:rsid w:val="00AC3E27"/>
    <w:rsid w:val="00AC4035"/>
    <w:rsid w:val="00AC471C"/>
    <w:rsid w:val="00AC4BA0"/>
    <w:rsid w:val="00AC509E"/>
    <w:rsid w:val="00AC5E59"/>
    <w:rsid w:val="00AC67FA"/>
    <w:rsid w:val="00AC6850"/>
    <w:rsid w:val="00AC7535"/>
    <w:rsid w:val="00AC7BA7"/>
    <w:rsid w:val="00AD018C"/>
    <w:rsid w:val="00AD0212"/>
    <w:rsid w:val="00AD06F9"/>
    <w:rsid w:val="00AD0D23"/>
    <w:rsid w:val="00AD0D53"/>
    <w:rsid w:val="00AD11CC"/>
    <w:rsid w:val="00AD192B"/>
    <w:rsid w:val="00AD1ADD"/>
    <w:rsid w:val="00AD2499"/>
    <w:rsid w:val="00AD3B24"/>
    <w:rsid w:val="00AD3EF9"/>
    <w:rsid w:val="00AD40ED"/>
    <w:rsid w:val="00AD4438"/>
    <w:rsid w:val="00AD4AEE"/>
    <w:rsid w:val="00AD4C40"/>
    <w:rsid w:val="00AD5234"/>
    <w:rsid w:val="00AD530D"/>
    <w:rsid w:val="00AD5852"/>
    <w:rsid w:val="00AD5B48"/>
    <w:rsid w:val="00AD5CEB"/>
    <w:rsid w:val="00AD5DF7"/>
    <w:rsid w:val="00AD5FF5"/>
    <w:rsid w:val="00AD61F3"/>
    <w:rsid w:val="00AD7B21"/>
    <w:rsid w:val="00AD7BFC"/>
    <w:rsid w:val="00AD7D07"/>
    <w:rsid w:val="00AD7D2F"/>
    <w:rsid w:val="00AD7D79"/>
    <w:rsid w:val="00AE068B"/>
    <w:rsid w:val="00AE21C6"/>
    <w:rsid w:val="00AE26EF"/>
    <w:rsid w:val="00AE27D3"/>
    <w:rsid w:val="00AE370B"/>
    <w:rsid w:val="00AE3741"/>
    <w:rsid w:val="00AE40B7"/>
    <w:rsid w:val="00AE4729"/>
    <w:rsid w:val="00AE543F"/>
    <w:rsid w:val="00AE5C6D"/>
    <w:rsid w:val="00AE60CF"/>
    <w:rsid w:val="00AE60F8"/>
    <w:rsid w:val="00AE622A"/>
    <w:rsid w:val="00AE636E"/>
    <w:rsid w:val="00AE697A"/>
    <w:rsid w:val="00AE6F70"/>
    <w:rsid w:val="00AE6FF8"/>
    <w:rsid w:val="00AE71CF"/>
    <w:rsid w:val="00AE7E7C"/>
    <w:rsid w:val="00AE7F22"/>
    <w:rsid w:val="00AF0C8C"/>
    <w:rsid w:val="00AF0CC6"/>
    <w:rsid w:val="00AF0F67"/>
    <w:rsid w:val="00AF17E3"/>
    <w:rsid w:val="00AF1BBB"/>
    <w:rsid w:val="00AF273D"/>
    <w:rsid w:val="00AF2B75"/>
    <w:rsid w:val="00AF2BAD"/>
    <w:rsid w:val="00AF2C3A"/>
    <w:rsid w:val="00AF315F"/>
    <w:rsid w:val="00AF36B1"/>
    <w:rsid w:val="00AF392B"/>
    <w:rsid w:val="00AF3C57"/>
    <w:rsid w:val="00AF4353"/>
    <w:rsid w:val="00AF4CCE"/>
    <w:rsid w:val="00AF4DCD"/>
    <w:rsid w:val="00AF4ED9"/>
    <w:rsid w:val="00AF5349"/>
    <w:rsid w:val="00AF5578"/>
    <w:rsid w:val="00AF571C"/>
    <w:rsid w:val="00AF57A6"/>
    <w:rsid w:val="00AF591C"/>
    <w:rsid w:val="00AF6114"/>
    <w:rsid w:val="00AF6914"/>
    <w:rsid w:val="00AF697E"/>
    <w:rsid w:val="00AF6B45"/>
    <w:rsid w:val="00AF749A"/>
    <w:rsid w:val="00AF79A8"/>
    <w:rsid w:val="00AF79DA"/>
    <w:rsid w:val="00AF7F30"/>
    <w:rsid w:val="00B004F3"/>
    <w:rsid w:val="00B006E6"/>
    <w:rsid w:val="00B00EBD"/>
    <w:rsid w:val="00B01AA9"/>
    <w:rsid w:val="00B01D17"/>
    <w:rsid w:val="00B02261"/>
    <w:rsid w:val="00B0275E"/>
    <w:rsid w:val="00B02801"/>
    <w:rsid w:val="00B02A53"/>
    <w:rsid w:val="00B02D10"/>
    <w:rsid w:val="00B02D33"/>
    <w:rsid w:val="00B02DD9"/>
    <w:rsid w:val="00B02E77"/>
    <w:rsid w:val="00B02F9F"/>
    <w:rsid w:val="00B0369D"/>
    <w:rsid w:val="00B04036"/>
    <w:rsid w:val="00B0428C"/>
    <w:rsid w:val="00B04972"/>
    <w:rsid w:val="00B04D90"/>
    <w:rsid w:val="00B04DCB"/>
    <w:rsid w:val="00B0528A"/>
    <w:rsid w:val="00B055CC"/>
    <w:rsid w:val="00B05792"/>
    <w:rsid w:val="00B059CE"/>
    <w:rsid w:val="00B06377"/>
    <w:rsid w:val="00B06478"/>
    <w:rsid w:val="00B0671B"/>
    <w:rsid w:val="00B06B30"/>
    <w:rsid w:val="00B076DA"/>
    <w:rsid w:val="00B07D0E"/>
    <w:rsid w:val="00B1011E"/>
    <w:rsid w:val="00B1035D"/>
    <w:rsid w:val="00B10ACE"/>
    <w:rsid w:val="00B110C2"/>
    <w:rsid w:val="00B115C1"/>
    <w:rsid w:val="00B12716"/>
    <w:rsid w:val="00B13438"/>
    <w:rsid w:val="00B13477"/>
    <w:rsid w:val="00B14A68"/>
    <w:rsid w:val="00B15393"/>
    <w:rsid w:val="00B154C9"/>
    <w:rsid w:val="00B154E7"/>
    <w:rsid w:val="00B15A2E"/>
    <w:rsid w:val="00B16334"/>
    <w:rsid w:val="00B16522"/>
    <w:rsid w:val="00B16C82"/>
    <w:rsid w:val="00B16FC4"/>
    <w:rsid w:val="00B17210"/>
    <w:rsid w:val="00B172F4"/>
    <w:rsid w:val="00B177D2"/>
    <w:rsid w:val="00B17855"/>
    <w:rsid w:val="00B17C3E"/>
    <w:rsid w:val="00B17DAF"/>
    <w:rsid w:val="00B202B1"/>
    <w:rsid w:val="00B20C10"/>
    <w:rsid w:val="00B20EFA"/>
    <w:rsid w:val="00B21436"/>
    <w:rsid w:val="00B21C5B"/>
    <w:rsid w:val="00B2278F"/>
    <w:rsid w:val="00B22900"/>
    <w:rsid w:val="00B22948"/>
    <w:rsid w:val="00B2294A"/>
    <w:rsid w:val="00B22A99"/>
    <w:rsid w:val="00B22DCB"/>
    <w:rsid w:val="00B22E17"/>
    <w:rsid w:val="00B23675"/>
    <w:rsid w:val="00B2400E"/>
    <w:rsid w:val="00B2421E"/>
    <w:rsid w:val="00B24502"/>
    <w:rsid w:val="00B254F6"/>
    <w:rsid w:val="00B255E1"/>
    <w:rsid w:val="00B2578B"/>
    <w:rsid w:val="00B25AF5"/>
    <w:rsid w:val="00B25B31"/>
    <w:rsid w:val="00B262EF"/>
    <w:rsid w:val="00B26A4F"/>
    <w:rsid w:val="00B26F90"/>
    <w:rsid w:val="00B2798C"/>
    <w:rsid w:val="00B27BAD"/>
    <w:rsid w:val="00B30364"/>
    <w:rsid w:val="00B3039D"/>
    <w:rsid w:val="00B30751"/>
    <w:rsid w:val="00B30EC1"/>
    <w:rsid w:val="00B31472"/>
    <w:rsid w:val="00B31A93"/>
    <w:rsid w:val="00B31D60"/>
    <w:rsid w:val="00B31DEE"/>
    <w:rsid w:val="00B3213F"/>
    <w:rsid w:val="00B32342"/>
    <w:rsid w:val="00B32461"/>
    <w:rsid w:val="00B325D9"/>
    <w:rsid w:val="00B33FFD"/>
    <w:rsid w:val="00B34437"/>
    <w:rsid w:val="00B344D4"/>
    <w:rsid w:val="00B344E4"/>
    <w:rsid w:val="00B35467"/>
    <w:rsid w:val="00B358E1"/>
    <w:rsid w:val="00B35A83"/>
    <w:rsid w:val="00B35AC0"/>
    <w:rsid w:val="00B36335"/>
    <w:rsid w:val="00B36661"/>
    <w:rsid w:val="00B36B84"/>
    <w:rsid w:val="00B36E74"/>
    <w:rsid w:val="00B37F79"/>
    <w:rsid w:val="00B401C2"/>
    <w:rsid w:val="00B40366"/>
    <w:rsid w:val="00B40FEE"/>
    <w:rsid w:val="00B4172E"/>
    <w:rsid w:val="00B41865"/>
    <w:rsid w:val="00B41B99"/>
    <w:rsid w:val="00B41E67"/>
    <w:rsid w:val="00B428E4"/>
    <w:rsid w:val="00B42DBD"/>
    <w:rsid w:val="00B42E65"/>
    <w:rsid w:val="00B438C4"/>
    <w:rsid w:val="00B43917"/>
    <w:rsid w:val="00B439FB"/>
    <w:rsid w:val="00B43EC9"/>
    <w:rsid w:val="00B43F57"/>
    <w:rsid w:val="00B43FFF"/>
    <w:rsid w:val="00B45068"/>
    <w:rsid w:val="00B45EB0"/>
    <w:rsid w:val="00B462BD"/>
    <w:rsid w:val="00B46312"/>
    <w:rsid w:val="00B46C5D"/>
    <w:rsid w:val="00B46DBD"/>
    <w:rsid w:val="00B47449"/>
    <w:rsid w:val="00B47A58"/>
    <w:rsid w:val="00B47C4A"/>
    <w:rsid w:val="00B47E36"/>
    <w:rsid w:val="00B50357"/>
    <w:rsid w:val="00B505BC"/>
    <w:rsid w:val="00B506C8"/>
    <w:rsid w:val="00B50C44"/>
    <w:rsid w:val="00B510A7"/>
    <w:rsid w:val="00B512B8"/>
    <w:rsid w:val="00B5164F"/>
    <w:rsid w:val="00B51A57"/>
    <w:rsid w:val="00B51B08"/>
    <w:rsid w:val="00B51F55"/>
    <w:rsid w:val="00B52607"/>
    <w:rsid w:val="00B5295E"/>
    <w:rsid w:val="00B52BBC"/>
    <w:rsid w:val="00B52FCB"/>
    <w:rsid w:val="00B531F9"/>
    <w:rsid w:val="00B53579"/>
    <w:rsid w:val="00B5376B"/>
    <w:rsid w:val="00B5398A"/>
    <w:rsid w:val="00B53C71"/>
    <w:rsid w:val="00B5537E"/>
    <w:rsid w:val="00B567F2"/>
    <w:rsid w:val="00B567FE"/>
    <w:rsid w:val="00B56B7E"/>
    <w:rsid w:val="00B56BE5"/>
    <w:rsid w:val="00B56D0C"/>
    <w:rsid w:val="00B56E87"/>
    <w:rsid w:val="00B57055"/>
    <w:rsid w:val="00B5732E"/>
    <w:rsid w:val="00B5736F"/>
    <w:rsid w:val="00B57656"/>
    <w:rsid w:val="00B57B21"/>
    <w:rsid w:val="00B57C8F"/>
    <w:rsid w:val="00B57D95"/>
    <w:rsid w:val="00B57E44"/>
    <w:rsid w:val="00B57F0E"/>
    <w:rsid w:val="00B60516"/>
    <w:rsid w:val="00B605CE"/>
    <w:rsid w:val="00B6067C"/>
    <w:rsid w:val="00B61245"/>
    <w:rsid w:val="00B615FB"/>
    <w:rsid w:val="00B61AA6"/>
    <w:rsid w:val="00B62160"/>
    <w:rsid w:val="00B6251D"/>
    <w:rsid w:val="00B62C77"/>
    <w:rsid w:val="00B630C9"/>
    <w:rsid w:val="00B63293"/>
    <w:rsid w:val="00B6418D"/>
    <w:rsid w:val="00B641C2"/>
    <w:rsid w:val="00B64865"/>
    <w:rsid w:val="00B64D7E"/>
    <w:rsid w:val="00B64E78"/>
    <w:rsid w:val="00B64F4E"/>
    <w:rsid w:val="00B65384"/>
    <w:rsid w:val="00B65B74"/>
    <w:rsid w:val="00B66178"/>
    <w:rsid w:val="00B661F6"/>
    <w:rsid w:val="00B6624D"/>
    <w:rsid w:val="00B663BC"/>
    <w:rsid w:val="00B668A2"/>
    <w:rsid w:val="00B66EF0"/>
    <w:rsid w:val="00B67BBD"/>
    <w:rsid w:val="00B70232"/>
    <w:rsid w:val="00B702C4"/>
    <w:rsid w:val="00B70AE2"/>
    <w:rsid w:val="00B70B4C"/>
    <w:rsid w:val="00B7186B"/>
    <w:rsid w:val="00B719B2"/>
    <w:rsid w:val="00B71E11"/>
    <w:rsid w:val="00B724FD"/>
    <w:rsid w:val="00B72D2E"/>
    <w:rsid w:val="00B72E05"/>
    <w:rsid w:val="00B72F62"/>
    <w:rsid w:val="00B735EE"/>
    <w:rsid w:val="00B736DA"/>
    <w:rsid w:val="00B73AA8"/>
    <w:rsid w:val="00B73B7B"/>
    <w:rsid w:val="00B73E06"/>
    <w:rsid w:val="00B73E41"/>
    <w:rsid w:val="00B74090"/>
    <w:rsid w:val="00B74C94"/>
    <w:rsid w:val="00B751B7"/>
    <w:rsid w:val="00B7522A"/>
    <w:rsid w:val="00B75956"/>
    <w:rsid w:val="00B761ED"/>
    <w:rsid w:val="00B763F9"/>
    <w:rsid w:val="00B76EA0"/>
    <w:rsid w:val="00B77210"/>
    <w:rsid w:val="00B77637"/>
    <w:rsid w:val="00B777DC"/>
    <w:rsid w:val="00B77CD4"/>
    <w:rsid w:val="00B77F2D"/>
    <w:rsid w:val="00B8010D"/>
    <w:rsid w:val="00B808A8"/>
    <w:rsid w:val="00B80A5D"/>
    <w:rsid w:val="00B80C84"/>
    <w:rsid w:val="00B815A7"/>
    <w:rsid w:val="00B816F2"/>
    <w:rsid w:val="00B81BE9"/>
    <w:rsid w:val="00B82E63"/>
    <w:rsid w:val="00B830B6"/>
    <w:rsid w:val="00B8321E"/>
    <w:rsid w:val="00B8326E"/>
    <w:rsid w:val="00B83A5D"/>
    <w:rsid w:val="00B83ACB"/>
    <w:rsid w:val="00B83F3C"/>
    <w:rsid w:val="00B84112"/>
    <w:rsid w:val="00B847BB"/>
    <w:rsid w:val="00B8495A"/>
    <w:rsid w:val="00B84F83"/>
    <w:rsid w:val="00B851FC"/>
    <w:rsid w:val="00B85925"/>
    <w:rsid w:val="00B8605E"/>
    <w:rsid w:val="00B86113"/>
    <w:rsid w:val="00B866AC"/>
    <w:rsid w:val="00B867C1"/>
    <w:rsid w:val="00B86B6F"/>
    <w:rsid w:val="00B871CE"/>
    <w:rsid w:val="00B8740D"/>
    <w:rsid w:val="00B8793A"/>
    <w:rsid w:val="00B87D11"/>
    <w:rsid w:val="00B906E9"/>
    <w:rsid w:val="00B906EC"/>
    <w:rsid w:val="00B90A1B"/>
    <w:rsid w:val="00B90F01"/>
    <w:rsid w:val="00B91A15"/>
    <w:rsid w:val="00B91ED9"/>
    <w:rsid w:val="00B9288B"/>
    <w:rsid w:val="00B929F1"/>
    <w:rsid w:val="00B93A8C"/>
    <w:rsid w:val="00B93F2B"/>
    <w:rsid w:val="00B94546"/>
    <w:rsid w:val="00B9475B"/>
    <w:rsid w:val="00B9483F"/>
    <w:rsid w:val="00B948D6"/>
    <w:rsid w:val="00B94E6A"/>
    <w:rsid w:val="00B9502D"/>
    <w:rsid w:val="00B9522F"/>
    <w:rsid w:val="00B95443"/>
    <w:rsid w:val="00B96047"/>
    <w:rsid w:val="00B966E0"/>
    <w:rsid w:val="00B9678A"/>
    <w:rsid w:val="00B96D19"/>
    <w:rsid w:val="00B96D73"/>
    <w:rsid w:val="00B9747C"/>
    <w:rsid w:val="00B97605"/>
    <w:rsid w:val="00B97D9C"/>
    <w:rsid w:val="00BA03B6"/>
    <w:rsid w:val="00BA0847"/>
    <w:rsid w:val="00BA0E31"/>
    <w:rsid w:val="00BA0F18"/>
    <w:rsid w:val="00BA10D5"/>
    <w:rsid w:val="00BA116F"/>
    <w:rsid w:val="00BA1349"/>
    <w:rsid w:val="00BA16C3"/>
    <w:rsid w:val="00BA1A75"/>
    <w:rsid w:val="00BA2672"/>
    <w:rsid w:val="00BA3647"/>
    <w:rsid w:val="00BA3B7B"/>
    <w:rsid w:val="00BA3CE0"/>
    <w:rsid w:val="00BA4220"/>
    <w:rsid w:val="00BA486D"/>
    <w:rsid w:val="00BA487B"/>
    <w:rsid w:val="00BA48C1"/>
    <w:rsid w:val="00BA4F28"/>
    <w:rsid w:val="00BA511B"/>
    <w:rsid w:val="00BA61E2"/>
    <w:rsid w:val="00BA6567"/>
    <w:rsid w:val="00BA6633"/>
    <w:rsid w:val="00BA671A"/>
    <w:rsid w:val="00BA6F69"/>
    <w:rsid w:val="00BA756D"/>
    <w:rsid w:val="00BA7CED"/>
    <w:rsid w:val="00BA7E29"/>
    <w:rsid w:val="00BA7FDC"/>
    <w:rsid w:val="00BB033D"/>
    <w:rsid w:val="00BB042F"/>
    <w:rsid w:val="00BB093E"/>
    <w:rsid w:val="00BB0BCB"/>
    <w:rsid w:val="00BB0F90"/>
    <w:rsid w:val="00BB11FD"/>
    <w:rsid w:val="00BB149D"/>
    <w:rsid w:val="00BB18CB"/>
    <w:rsid w:val="00BB1D3A"/>
    <w:rsid w:val="00BB21DF"/>
    <w:rsid w:val="00BB24D5"/>
    <w:rsid w:val="00BB2909"/>
    <w:rsid w:val="00BB2916"/>
    <w:rsid w:val="00BB2DB5"/>
    <w:rsid w:val="00BB3363"/>
    <w:rsid w:val="00BB3580"/>
    <w:rsid w:val="00BB37EB"/>
    <w:rsid w:val="00BB394A"/>
    <w:rsid w:val="00BB3AAB"/>
    <w:rsid w:val="00BB3D58"/>
    <w:rsid w:val="00BB3E29"/>
    <w:rsid w:val="00BB4B1D"/>
    <w:rsid w:val="00BB5377"/>
    <w:rsid w:val="00BB546F"/>
    <w:rsid w:val="00BB56DF"/>
    <w:rsid w:val="00BB5AD9"/>
    <w:rsid w:val="00BB608B"/>
    <w:rsid w:val="00BB68BD"/>
    <w:rsid w:val="00BB6A58"/>
    <w:rsid w:val="00BB6AEB"/>
    <w:rsid w:val="00BB6BB9"/>
    <w:rsid w:val="00BB7176"/>
    <w:rsid w:val="00BB760C"/>
    <w:rsid w:val="00BB7DB0"/>
    <w:rsid w:val="00BC065E"/>
    <w:rsid w:val="00BC0C4C"/>
    <w:rsid w:val="00BC1193"/>
    <w:rsid w:val="00BC179C"/>
    <w:rsid w:val="00BC19D2"/>
    <w:rsid w:val="00BC1B96"/>
    <w:rsid w:val="00BC1C59"/>
    <w:rsid w:val="00BC255D"/>
    <w:rsid w:val="00BC3554"/>
    <w:rsid w:val="00BC3602"/>
    <w:rsid w:val="00BC4166"/>
    <w:rsid w:val="00BC4646"/>
    <w:rsid w:val="00BC4D7B"/>
    <w:rsid w:val="00BC50BD"/>
    <w:rsid w:val="00BC58D2"/>
    <w:rsid w:val="00BC60FD"/>
    <w:rsid w:val="00BC6710"/>
    <w:rsid w:val="00BC68D6"/>
    <w:rsid w:val="00BC6BCA"/>
    <w:rsid w:val="00BC6E03"/>
    <w:rsid w:val="00BC702C"/>
    <w:rsid w:val="00BC77F4"/>
    <w:rsid w:val="00BC7CA6"/>
    <w:rsid w:val="00BD03EF"/>
    <w:rsid w:val="00BD043A"/>
    <w:rsid w:val="00BD066C"/>
    <w:rsid w:val="00BD07C7"/>
    <w:rsid w:val="00BD085B"/>
    <w:rsid w:val="00BD0D38"/>
    <w:rsid w:val="00BD2604"/>
    <w:rsid w:val="00BD29AC"/>
    <w:rsid w:val="00BD2B07"/>
    <w:rsid w:val="00BD3B32"/>
    <w:rsid w:val="00BD42F3"/>
    <w:rsid w:val="00BD4D93"/>
    <w:rsid w:val="00BD4F04"/>
    <w:rsid w:val="00BD4F0E"/>
    <w:rsid w:val="00BD53A8"/>
    <w:rsid w:val="00BD61FB"/>
    <w:rsid w:val="00BD666E"/>
    <w:rsid w:val="00BD68D5"/>
    <w:rsid w:val="00BD7160"/>
    <w:rsid w:val="00BD74F8"/>
    <w:rsid w:val="00BD7A0F"/>
    <w:rsid w:val="00BE051D"/>
    <w:rsid w:val="00BE0B91"/>
    <w:rsid w:val="00BE1380"/>
    <w:rsid w:val="00BE1EAD"/>
    <w:rsid w:val="00BE2047"/>
    <w:rsid w:val="00BE2188"/>
    <w:rsid w:val="00BE291E"/>
    <w:rsid w:val="00BE2A03"/>
    <w:rsid w:val="00BE2C6F"/>
    <w:rsid w:val="00BE3BA2"/>
    <w:rsid w:val="00BE3EAC"/>
    <w:rsid w:val="00BE4234"/>
    <w:rsid w:val="00BE42FC"/>
    <w:rsid w:val="00BE4759"/>
    <w:rsid w:val="00BE494B"/>
    <w:rsid w:val="00BE4E1D"/>
    <w:rsid w:val="00BE4E52"/>
    <w:rsid w:val="00BE4EDA"/>
    <w:rsid w:val="00BE5CB0"/>
    <w:rsid w:val="00BE63CC"/>
    <w:rsid w:val="00BE6A71"/>
    <w:rsid w:val="00BE742E"/>
    <w:rsid w:val="00BE7E21"/>
    <w:rsid w:val="00BF051B"/>
    <w:rsid w:val="00BF0F4B"/>
    <w:rsid w:val="00BF1354"/>
    <w:rsid w:val="00BF1A7B"/>
    <w:rsid w:val="00BF2176"/>
    <w:rsid w:val="00BF21D7"/>
    <w:rsid w:val="00BF221D"/>
    <w:rsid w:val="00BF2756"/>
    <w:rsid w:val="00BF2C0C"/>
    <w:rsid w:val="00BF33D1"/>
    <w:rsid w:val="00BF3842"/>
    <w:rsid w:val="00BF386E"/>
    <w:rsid w:val="00BF431F"/>
    <w:rsid w:val="00BF49FE"/>
    <w:rsid w:val="00BF4BC7"/>
    <w:rsid w:val="00BF5182"/>
    <w:rsid w:val="00BF59CA"/>
    <w:rsid w:val="00BF5B17"/>
    <w:rsid w:val="00BF5E65"/>
    <w:rsid w:val="00BF5F4D"/>
    <w:rsid w:val="00BF6115"/>
    <w:rsid w:val="00BF6262"/>
    <w:rsid w:val="00BF6415"/>
    <w:rsid w:val="00BF6560"/>
    <w:rsid w:val="00BF6E62"/>
    <w:rsid w:val="00BF72D3"/>
    <w:rsid w:val="00BF758A"/>
    <w:rsid w:val="00BF7A9E"/>
    <w:rsid w:val="00BF7E40"/>
    <w:rsid w:val="00BF7EC2"/>
    <w:rsid w:val="00C00B42"/>
    <w:rsid w:val="00C0134A"/>
    <w:rsid w:val="00C01B0C"/>
    <w:rsid w:val="00C02EAF"/>
    <w:rsid w:val="00C03688"/>
    <w:rsid w:val="00C03C02"/>
    <w:rsid w:val="00C03DBD"/>
    <w:rsid w:val="00C04055"/>
    <w:rsid w:val="00C0446C"/>
    <w:rsid w:val="00C0494B"/>
    <w:rsid w:val="00C04C15"/>
    <w:rsid w:val="00C05AB2"/>
    <w:rsid w:val="00C062CE"/>
    <w:rsid w:val="00C06711"/>
    <w:rsid w:val="00C06868"/>
    <w:rsid w:val="00C06A29"/>
    <w:rsid w:val="00C072B2"/>
    <w:rsid w:val="00C0762E"/>
    <w:rsid w:val="00C07C69"/>
    <w:rsid w:val="00C103A2"/>
    <w:rsid w:val="00C103C6"/>
    <w:rsid w:val="00C1087B"/>
    <w:rsid w:val="00C10B2C"/>
    <w:rsid w:val="00C11017"/>
    <w:rsid w:val="00C110C0"/>
    <w:rsid w:val="00C11127"/>
    <w:rsid w:val="00C11149"/>
    <w:rsid w:val="00C111B5"/>
    <w:rsid w:val="00C1127B"/>
    <w:rsid w:val="00C113C5"/>
    <w:rsid w:val="00C1158F"/>
    <w:rsid w:val="00C115AB"/>
    <w:rsid w:val="00C11CF7"/>
    <w:rsid w:val="00C123E9"/>
    <w:rsid w:val="00C12514"/>
    <w:rsid w:val="00C12B44"/>
    <w:rsid w:val="00C12ECC"/>
    <w:rsid w:val="00C130EB"/>
    <w:rsid w:val="00C13116"/>
    <w:rsid w:val="00C13E85"/>
    <w:rsid w:val="00C14069"/>
    <w:rsid w:val="00C14646"/>
    <w:rsid w:val="00C14C66"/>
    <w:rsid w:val="00C15408"/>
    <w:rsid w:val="00C1550A"/>
    <w:rsid w:val="00C16086"/>
    <w:rsid w:val="00C1613E"/>
    <w:rsid w:val="00C16767"/>
    <w:rsid w:val="00C16869"/>
    <w:rsid w:val="00C16DDA"/>
    <w:rsid w:val="00C175D9"/>
    <w:rsid w:val="00C1765B"/>
    <w:rsid w:val="00C17D06"/>
    <w:rsid w:val="00C208B1"/>
    <w:rsid w:val="00C209AF"/>
    <w:rsid w:val="00C212F9"/>
    <w:rsid w:val="00C21625"/>
    <w:rsid w:val="00C21828"/>
    <w:rsid w:val="00C21FCD"/>
    <w:rsid w:val="00C221CF"/>
    <w:rsid w:val="00C225C7"/>
    <w:rsid w:val="00C22E9A"/>
    <w:rsid w:val="00C235BE"/>
    <w:rsid w:val="00C236F6"/>
    <w:rsid w:val="00C237E5"/>
    <w:rsid w:val="00C2400C"/>
    <w:rsid w:val="00C244F9"/>
    <w:rsid w:val="00C246BB"/>
    <w:rsid w:val="00C248D3"/>
    <w:rsid w:val="00C248D6"/>
    <w:rsid w:val="00C24A49"/>
    <w:rsid w:val="00C25692"/>
    <w:rsid w:val="00C25A41"/>
    <w:rsid w:val="00C26924"/>
    <w:rsid w:val="00C273E4"/>
    <w:rsid w:val="00C27950"/>
    <w:rsid w:val="00C27CDF"/>
    <w:rsid w:val="00C30C30"/>
    <w:rsid w:val="00C3141C"/>
    <w:rsid w:val="00C31560"/>
    <w:rsid w:val="00C316DC"/>
    <w:rsid w:val="00C320A9"/>
    <w:rsid w:val="00C321DC"/>
    <w:rsid w:val="00C327AA"/>
    <w:rsid w:val="00C32F89"/>
    <w:rsid w:val="00C3412B"/>
    <w:rsid w:val="00C34C7F"/>
    <w:rsid w:val="00C34CCE"/>
    <w:rsid w:val="00C35722"/>
    <w:rsid w:val="00C35848"/>
    <w:rsid w:val="00C35F63"/>
    <w:rsid w:val="00C36635"/>
    <w:rsid w:val="00C36E79"/>
    <w:rsid w:val="00C36F5A"/>
    <w:rsid w:val="00C371E1"/>
    <w:rsid w:val="00C37769"/>
    <w:rsid w:val="00C37C46"/>
    <w:rsid w:val="00C37DB9"/>
    <w:rsid w:val="00C403C6"/>
    <w:rsid w:val="00C4049C"/>
    <w:rsid w:val="00C40E9B"/>
    <w:rsid w:val="00C40FF1"/>
    <w:rsid w:val="00C418D2"/>
    <w:rsid w:val="00C41EF2"/>
    <w:rsid w:val="00C42540"/>
    <w:rsid w:val="00C4261F"/>
    <w:rsid w:val="00C42622"/>
    <w:rsid w:val="00C42885"/>
    <w:rsid w:val="00C42C63"/>
    <w:rsid w:val="00C42D43"/>
    <w:rsid w:val="00C42DA0"/>
    <w:rsid w:val="00C43A12"/>
    <w:rsid w:val="00C43AB6"/>
    <w:rsid w:val="00C43B2A"/>
    <w:rsid w:val="00C43B67"/>
    <w:rsid w:val="00C44000"/>
    <w:rsid w:val="00C44AD7"/>
    <w:rsid w:val="00C4646B"/>
    <w:rsid w:val="00C46979"/>
    <w:rsid w:val="00C47554"/>
    <w:rsid w:val="00C478D5"/>
    <w:rsid w:val="00C47FFE"/>
    <w:rsid w:val="00C500FA"/>
    <w:rsid w:val="00C509B9"/>
    <w:rsid w:val="00C50C69"/>
    <w:rsid w:val="00C50EE2"/>
    <w:rsid w:val="00C50F21"/>
    <w:rsid w:val="00C511AA"/>
    <w:rsid w:val="00C5160E"/>
    <w:rsid w:val="00C516B5"/>
    <w:rsid w:val="00C51A00"/>
    <w:rsid w:val="00C51A21"/>
    <w:rsid w:val="00C51D45"/>
    <w:rsid w:val="00C52060"/>
    <w:rsid w:val="00C5271D"/>
    <w:rsid w:val="00C52C6C"/>
    <w:rsid w:val="00C52FE8"/>
    <w:rsid w:val="00C532E3"/>
    <w:rsid w:val="00C53DD0"/>
    <w:rsid w:val="00C54345"/>
    <w:rsid w:val="00C560C8"/>
    <w:rsid w:val="00C56261"/>
    <w:rsid w:val="00C5649D"/>
    <w:rsid w:val="00C5671F"/>
    <w:rsid w:val="00C56E35"/>
    <w:rsid w:val="00C56EAC"/>
    <w:rsid w:val="00C571B5"/>
    <w:rsid w:val="00C57374"/>
    <w:rsid w:val="00C57E2A"/>
    <w:rsid w:val="00C600D7"/>
    <w:rsid w:val="00C60123"/>
    <w:rsid w:val="00C6068D"/>
    <w:rsid w:val="00C606DB"/>
    <w:rsid w:val="00C61AF6"/>
    <w:rsid w:val="00C62685"/>
    <w:rsid w:val="00C626C3"/>
    <w:rsid w:val="00C63106"/>
    <w:rsid w:val="00C6355D"/>
    <w:rsid w:val="00C635C0"/>
    <w:rsid w:val="00C63BDA"/>
    <w:rsid w:val="00C63F02"/>
    <w:rsid w:val="00C64782"/>
    <w:rsid w:val="00C654F1"/>
    <w:rsid w:val="00C67088"/>
    <w:rsid w:val="00C67BF8"/>
    <w:rsid w:val="00C67DBE"/>
    <w:rsid w:val="00C67F25"/>
    <w:rsid w:val="00C7048B"/>
    <w:rsid w:val="00C70846"/>
    <w:rsid w:val="00C70D84"/>
    <w:rsid w:val="00C7142F"/>
    <w:rsid w:val="00C71437"/>
    <w:rsid w:val="00C71B83"/>
    <w:rsid w:val="00C71D05"/>
    <w:rsid w:val="00C724CB"/>
    <w:rsid w:val="00C72502"/>
    <w:rsid w:val="00C72A29"/>
    <w:rsid w:val="00C72E66"/>
    <w:rsid w:val="00C72FCE"/>
    <w:rsid w:val="00C731BC"/>
    <w:rsid w:val="00C73458"/>
    <w:rsid w:val="00C73B5F"/>
    <w:rsid w:val="00C740BE"/>
    <w:rsid w:val="00C74DED"/>
    <w:rsid w:val="00C74F52"/>
    <w:rsid w:val="00C75015"/>
    <w:rsid w:val="00C7544B"/>
    <w:rsid w:val="00C75465"/>
    <w:rsid w:val="00C7551D"/>
    <w:rsid w:val="00C75857"/>
    <w:rsid w:val="00C7597B"/>
    <w:rsid w:val="00C75F1B"/>
    <w:rsid w:val="00C76372"/>
    <w:rsid w:val="00C763E4"/>
    <w:rsid w:val="00C763F5"/>
    <w:rsid w:val="00C7668D"/>
    <w:rsid w:val="00C76769"/>
    <w:rsid w:val="00C7686E"/>
    <w:rsid w:val="00C778E9"/>
    <w:rsid w:val="00C800B3"/>
    <w:rsid w:val="00C80C73"/>
    <w:rsid w:val="00C80E7D"/>
    <w:rsid w:val="00C8131A"/>
    <w:rsid w:val="00C81A95"/>
    <w:rsid w:val="00C81CAB"/>
    <w:rsid w:val="00C81EF3"/>
    <w:rsid w:val="00C81FE1"/>
    <w:rsid w:val="00C8219A"/>
    <w:rsid w:val="00C82224"/>
    <w:rsid w:val="00C833BF"/>
    <w:rsid w:val="00C83539"/>
    <w:rsid w:val="00C8396C"/>
    <w:rsid w:val="00C84A3C"/>
    <w:rsid w:val="00C84BF4"/>
    <w:rsid w:val="00C84DC2"/>
    <w:rsid w:val="00C85014"/>
    <w:rsid w:val="00C85067"/>
    <w:rsid w:val="00C850D3"/>
    <w:rsid w:val="00C85531"/>
    <w:rsid w:val="00C85B62"/>
    <w:rsid w:val="00C85E8B"/>
    <w:rsid w:val="00C861F9"/>
    <w:rsid w:val="00C8648F"/>
    <w:rsid w:val="00C866B3"/>
    <w:rsid w:val="00C86A20"/>
    <w:rsid w:val="00C86C21"/>
    <w:rsid w:val="00C8738E"/>
    <w:rsid w:val="00C8755D"/>
    <w:rsid w:val="00C8763E"/>
    <w:rsid w:val="00C87960"/>
    <w:rsid w:val="00C9051E"/>
    <w:rsid w:val="00C91055"/>
    <w:rsid w:val="00C9210F"/>
    <w:rsid w:val="00C92B39"/>
    <w:rsid w:val="00C92F6D"/>
    <w:rsid w:val="00C930DA"/>
    <w:rsid w:val="00C9398F"/>
    <w:rsid w:val="00C94573"/>
    <w:rsid w:val="00C94B0E"/>
    <w:rsid w:val="00C954B3"/>
    <w:rsid w:val="00C95CE6"/>
    <w:rsid w:val="00C96150"/>
    <w:rsid w:val="00C96240"/>
    <w:rsid w:val="00C96282"/>
    <w:rsid w:val="00C96343"/>
    <w:rsid w:val="00C96804"/>
    <w:rsid w:val="00C96AA1"/>
    <w:rsid w:val="00C96B08"/>
    <w:rsid w:val="00C97285"/>
    <w:rsid w:val="00C9736F"/>
    <w:rsid w:val="00C97416"/>
    <w:rsid w:val="00C97840"/>
    <w:rsid w:val="00CA0003"/>
    <w:rsid w:val="00CA015F"/>
    <w:rsid w:val="00CA04C0"/>
    <w:rsid w:val="00CA067A"/>
    <w:rsid w:val="00CA0B3E"/>
    <w:rsid w:val="00CA0CEF"/>
    <w:rsid w:val="00CA10E5"/>
    <w:rsid w:val="00CA116B"/>
    <w:rsid w:val="00CA1621"/>
    <w:rsid w:val="00CA207A"/>
    <w:rsid w:val="00CA2155"/>
    <w:rsid w:val="00CA245F"/>
    <w:rsid w:val="00CA2581"/>
    <w:rsid w:val="00CA2608"/>
    <w:rsid w:val="00CA26DB"/>
    <w:rsid w:val="00CA3C0E"/>
    <w:rsid w:val="00CA47A0"/>
    <w:rsid w:val="00CA5629"/>
    <w:rsid w:val="00CA57A4"/>
    <w:rsid w:val="00CA582A"/>
    <w:rsid w:val="00CA5A07"/>
    <w:rsid w:val="00CA5D02"/>
    <w:rsid w:val="00CA6335"/>
    <w:rsid w:val="00CA6458"/>
    <w:rsid w:val="00CA662B"/>
    <w:rsid w:val="00CA68E3"/>
    <w:rsid w:val="00CA6B34"/>
    <w:rsid w:val="00CA713E"/>
    <w:rsid w:val="00CA7246"/>
    <w:rsid w:val="00CA72A6"/>
    <w:rsid w:val="00CA79A9"/>
    <w:rsid w:val="00CA7B97"/>
    <w:rsid w:val="00CA7BA6"/>
    <w:rsid w:val="00CA7FA8"/>
    <w:rsid w:val="00CB03E8"/>
    <w:rsid w:val="00CB0602"/>
    <w:rsid w:val="00CB0B2C"/>
    <w:rsid w:val="00CB1189"/>
    <w:rsid w:val="00CB1835"/>
    <w:rsid w:val="00CB1EF5"/>
    <w:rsid w:val="00CB22EB"/>
    <w:rsid w:val="00CB2774"/>
    <w:rsid w:val="00CB2CB1"/>
    <w:rsid w:val="00CB3078"/>
    <w:rsid w:val="00CB38B7"/>
    <w:rsid w:val="00CB3E64"/>
    <w:rsid w:val="00CB3E86"/>
    <w:rsid w:val="00CB4246"/>
    <w:rsid w:val="00CB43CA"/>
    <w:rsid w:val="00CB4EBD"/>
    <w:rsid w:val="00CB527B"/>
    <w:rsid w:val="00CB5357"/>
    <w:rsid w:val="00CB5724"/>
    <w:rsid w:val="00CB5E67"/>
    <w:rsid w:val="00CB5FD3"/>
    <w:rsid w:val="00CB6048"/>
    <w:rsid w:val="00CB6895"/>
    <w:rsid w:val="00CB6A96"/>
    <w:rsid w:val="00CC0074"/>
    <w:rsid w:val="00CC116F"/>
    <w:rsid w:val="00CC143F"/>
    <w:rsid w:val="00CC1E0B"/>
    <w:rsid w:val="00CC202F"/>
    <w:rsid w:val="00CC329D"/>
    <w:rsid w:val="00CC358C"/>
    <w:rsid w:val="00CC36EB"/>
    <w:rsid w:val="00CC3829"/>
    <w:rsid w:val="00CC4137"/>
    <w:rsid w:val="00CC41C6"/>
    <w:rsid w:val="00CC4294"/>
    <w:rsid w:val="00CC4528"/>
    <w:rsid w:val="00CC48FA"/>
    <w:rsid w:val="00CC4E1F"/>
    <w:rsid w:val="00CC5454"/>
    <w:rsid w:val="00CC62DA"/>
    <w:rsid w:val="00CC63B9"/>
    <w:rsid w:val="00CC63C6"/>
    <w:rsid w:val="00CC6EFC"/>
    <w:rsid w:val="00CC6F62"/>
    <w:rsid w:val="00CC7DF1"/>
    <w:rsid w:val="00CC7DF2"/>
    <w:rsid w:val="00CD05D5"/>
    <w:rsid w:val="00CD07BA"/>
    <w:rsid w:val="00CD147F"/>
    <w:rsid w:val="00CD167C"/>
    <w:rsid w:val="00CD1B9A"/>
    <w:rsid w:val="00CD203F"/>
    <w:rsid w:val="00CD2525"/>
    <w:rsid w:val="00CD26E2"/>
    <w:rsid w:val="00CD29A4"/>
    <w:rsid w:val="00CD3EEC"/>
    <w:rsid w:val="00CD4BE3"/>
    <w:rsid w:val="00CD5093"/>
    <w:rsid w:val="00CD5561"/>
    <w:rsid w:val="00CD5769"/>
    <w:rsid w:val="00CD646E"/>
    <w:rsid w:val="00CD6808"/>
    <w:rsid w:val="00CD7169"/>
    <w:rsid w:val="00CD7649"/>
    <w:rsid w:val="00CD79C9"/>
    <w:rsid w:val="00CD7ADD"/>
    <w:rsid w:val="00CD7E25"/>
    <w:rsid w:val="00CE0466"/>
    <w:rsid w:val="00CE0C7F"/>
    <w:rsid w:val="00CE116A"/>
    <w:rsid w:val="00CE1784"/>
    <w:rsid w:val="00CE17EF"/>
    <w:rsid w:val="00CE1A06"/>
    <w:rsid w:val="00CE2165"/>
    <w:rsid w:val="00CE223A"/>
    <w:rsid w:val="00CE243A"/>
    <w:rsid w:val="00CE2670"/>
    <w:rsid w:val="00CE28C1"/>
    <w:rsid w:val="00CE28CB"/>
    <w:rsid w:val="00CE2BBF"/>
    <w:rsid w:val="00CE3598"/>
    <w:rsid w:val="00CE374A"/>
    <w:rsid w:val="00CE3829"/>
    <w:rsid w:val="00CE3964"/>
    <w:rsid w:val="00CE3B7B"/>
    <w:rsid w:val="00CE3C4D"/>
    <w:rsid w:val="00CE3CE4"/>
    <w:rsid w:val="00CE3F25"/>
    <w:rsid w:val="00CE400B"/>
    <w:rsid w:val="00CE4658"/>
    <w:rsid w:val="00CE47B7"/>
    <w:rsid w:val="00CE4990"/>
    <w:rsid w:val="00CE4C09"/>
    <w:rsid w:val="00CE50AF"/>
    <w:rsid w:val="00CE525B"/>
    <w:rsid w:val="00CE52A9"/>
    <w:rsid w:val="00CE54B9"/>
    <w:rsid w:val="00CE56F6"/>
    <w:rsid w:val="00CE631A"/>
    <w:rsid w:val="00CE65FB"/>
    <w:rsid w:val="00CE6802"/>
    <w:rsid w:val="00CE6857"/>
    <w:rsid w:val="00CE6BA6"/>
    <w:rsid w:val="00CE6E85"/>
    <w:rsid w:val="00CE7335"/>
    <w:rsid w:val="00CE7F5C"/>
    <w:rsid w:val="00CF03FD"/>
    <w:rsid w:val="00CF0ABB"/>
    <w:rsid w:val="00CF0EF3"/>
    <w:rsid w:val="00CF11D2"/>
    <w:rsid w:val="00CF12BF"/>
    <w:rsid w:val="00CF1416"/>
    <w:rsid w:val="00CF1835"/>
    <w:rsid w:val="00CF1C32"/>
    <w:rsid w:val="00CF1E2B"/>
    <w:rsid w:val="00CF2CC0"/>
    <w:rsid w:val="00CF36A2"/>
    <w:rsid w:val="00CF3A42"/>
    <w:rsid w:val="00CF3C48"/>
    <w:rsid w:val="00CF46E7"/>
    <w:rsid w:val="00CF4CE9"/>
    <w:rsid w:val="00CF4E4E"/>
    <w:rsid w:val="00CF502A"/>
    <w:rsid w:val="00CF587F"/>
    <w:rsid w:val="00CF5A25"/>
    <w:rsid w:val="00CF5BC8"/>
    <w:rsid w:val="00CF5D77"/>
    <w:rsid w:val="00CF5FDF"/>
    <w:rsid w:val="00CF621B"/>
    <w:rsid w:val="00CF6922"/>
    <w:rsid w:val="00CF6C67"/>
    <w:rsid w:val="00CF6E4D"/>
    <w:rsid w:val="00CF712D"/>
    <w:rsid w:val="00CF7846"/>
    <w:rsid w:val="00CF7B67"/>
    <w:rsid w:val="00D00875"/>
    <w:rsid w:val="00D008A9"/>
    <w:rsid w:val="00D01009"/>
    <w:rsid w:val="00D015A1"/>
    <w:rsid w:val="00D016CE"/>
    <w:rsid w:val="00D01C20"/>
    <w:rsid w:val="00D01D95"/>
    <w:rsid w:val="00D02428"/>
    <w:rsid w:val="00D02704"/>
    <w:rsid w:val="00D027D1"/>
    <w:rsid w:val="00D02A24"/>
    <w:rsid w:val="00D03078"/>
    <w:rsid w:val="00D03470"/>
    <w:rsid w:val="00D05052"/>
    <w:rsid w:val="00D05424"/>
    <w:rsid w:val="00D05910"/>
    <w:rsid w:val="00D05BF2"/>
    <w:rsid w:val="00D05FDB"/>
    <w:rsid w:val="00D06BED"/>
    <w:rsid w:val="00D06C0D"/>
    <w:rsid w:val="00D06F68"/>
    <w:rsid w:val="00D072CB"/>
    <w:rsid w:val="00D07401"/>
    <w:rsid w:val="00D07BFD"/>
    <w:rsid w:val="00D07C8C"/>
    <w:rsid w:val="00D07CBB"/>
    <w:rsid w:val="00D1051C"/>
    <w:rsid w:val="00D11210"/>
    <w:rsid w:val="00D1205C"/>
    <w:rsid w:val="00D12ADF"/>
    <w:rsid w:val="00D12EBC"/>
    <w:rsid w:val="00D1323A"/>
    <w:rsid w:val="00D13B4A"/>
    <w:rsid w:val="00D13CA5"/>
    <w:rsid w:val="00D13E67"/>
    <w:rsid w:val="00D1421B"/>
    <w:rsid w:val="00D142BD"/>
    <w:rsid w:val="00D14666"/>
    <w:rsid w:val="00D14F69"/>
    <w:rsid w:val="00D158D5"/>
    <w:rsid w:val="00D15963"/>
    <w:rsid w:val="00D15D04"/>
    <w:rsid w:val="00D15E6C"/>
    <w:rsid w:val="00D162C8"/>
    <w:rsid w:val="00D16692"/>
    <w:rsid w:val="00D16F6B"/>
    <w:rsid w:val="00D1721A"/>
    <w:rsid w:val="00D17325"/>
    <w:rsid w:val="00D175B8"/>
    <w:rsid w:val="00D1797B"/>
    <w:rsid w:val="00D17D76"/>
    <w:rsid w:val="00D17EB4"/>
    <w:rsid w:val="00D2014B"/>
    <w:rsid w:val="00D20DBB"/>
    <w:rsid w:val="00D20FD3"/>
    <w:rsid w:val="00D21061"/>
    <w:rsid w:val="00D21306"/>
    <w:rsid w:val="00D215A8"/>
    <w:rsid w:val="00D21722"/>
    <w:rsid w:val="00D21F6B"/>
    <w:rsid w:val="00D2206F"/>
    <w:rsid w:val="00D22501"/>
    <w:rsid w:val="00D2294D"/>
    <w:rsid w:val="00D22C7C"/>
    <w:rsid w:val="00D22EC1"/>
    <w:rsid w:val="00D22EF7"/>
    <w:rsid w:val="00D23469"/>
    <w:rsid w:val="00D2346E"/>
    <w:rsid w:val="00D2363B"/>
    <w:rsid w:val="00D23A14"/>
    <w:rsid w:val="00D23B0C"/>
    <w:rsid w:val="00D23EEB"/>
    <w:rsid w:val="00D248CA"/>
    <w:rsid w:val="00D24A8B"/>
    <w:rsid w:val="00D24B4A"/>
    <w:rsid w:val="00D24C78"/>
    <w:rsid w:val="00D25AC1"/>
    <w:rsid w:val="00D25E28"/>
    <w:rsid w:val="00D25E34"/>
    <w:rsid w:val="00D2627A"/>
    <w:rsid w:val="00D2630F"/>
    <w:rsid w:val="00D265B0"/>
    <w:rsid w:val="00D26F09"/>
    <w:rsid w:val="00D272D6"/>
    <w:rsid w:val="00D27364"/>
    <w:rsid w:val="00D3012B"/>
    <w:rsid w:val="00D306D2"/>
    <w:rsid w:val="00D30BF7"/>
    <w:rsid w:val="00D313FE"/>
    <w:rsid w:val="00D317B6"/>
    <w:rsid w:val="00D31894"/>
    <w:rsid w:val="00D31FED"/>
    <w:rsid w:val="00D32239"/>
    <w:rsid w:val="00D325DD"/>
    <w:rsid w:val="00D3290F"/>
    <w:rsid w:val="00D3315D"/>
    <w:rsid w:val="00D33417"/>
    <w:rsid w:val="00D3379B"/>
    <w:rsid w:val="00D33D16"/>
    <w:rsid w:val="00D34523"/>
    <w:rsid w:val="00D34B98"/>
    <w:rsid w:val="00D34E52"/>
    <w:rsid w:val="00D34EC8"/>
    <w:rsid w:val="00D34F80"/>
    <w:rsid w:val="00D35396"/>
    <w:rsid w:val="00D353DC"/>
    <w:rsid w:val="00D356A2"/>
    <w:rsid w:val="00D36757"/>
    <w:rsid w:val="00D36A50"/>
    <w:rsid w:val="00D36BB8"/>
    <w:rsid w:val="00D36D35"/>
    <w:rsid w:val="00D36E7D"/>
    <w:rsid w:val="00D37123"/>
    <w:rsid w:val="00D37141"/>
    <w:rsid w:val="00D373FE"/>
    <w:rsid w:val="00D37963"/>
    <w:rsid w:val="00D37B82"/>
    <w:rsid w:val="00D37C0E"/>
    <w:rsid w:val="00D37C6E"/>
    <w:rsid w:val="00D37FED"/>
    <w:rsid w:val="00D401C3"/>
    <w:rsid w:val="00D40240"/>
    <w:rsid w:val="00D402C6"/>
    <w:rsid w:val="00D41349"/>
    <w:rsid w:val="00D423D0"/>
    <w:rsid w:val="00D4299B"/>
    <w:rsid w:val="00D42BA6"/>
    <w:rsid w:val="00D43141"/>
    <w:rsid w:val="00D43571"/>
    <w:rsid w:val="00D43A81"/>
    <w:rsid w:val="00D43B94"/>
    <w:rsid w:val="00D43ED1"/>
    <w:rsid w:val="00D4412F"/>
    <w:rsid w:val="00D44772"/>
    <w:rsid w:val="00D447F1"/>
    <w:rsid w:val="00D448F7"/>
    <w:rsid w:val="00D44992"/>
    <w:rsid w:val="00D44E02"/>
    <w:rsid w:val="00D45041"/>
    <w:rsid w:val="00D453C5"/>
    <w:rsid w:val="00D45FD5"/>
    <w:rsid w:val="00D4704E"/>
    <w:rsid w:val="00D4740D"/>
    <w:rsid w:val="00D504F6"/>
    <w:rsid w:val="00D50E7F"/>
    <w:rsid w:val="00D51454"/>
    <w:rsid w:val="00D51BD7"/>
    <w:rsid w:val="00D52457"/>
    <w:rsid w:val="00D52F86"/>
    <w:rsid w:val="00D53A26"/>
    <w:rsid w:val="00D53B74"/>
    <w:rsid w:val="00D53F0A"/>
    <w:rsid w:val="00D54633"/>
    <w:rsid w:val="00D54A02"/>
    <w:rsid w:val="00D55246"/>
    <w:rsid w:val="00D55445"/>
    <w:rsid w:val="00D5549B"/>
    <w:rsid w:val="00D557CE"/>
    <w:rsid w:val="00D55A7B"/>
    <w:rsid w:val="00D55F04"/>
    <w:rsid w:val="00D563E4"/>
    <w:rsid w:val="00D56A66"/>
    <w:rsid w:val="00D572AC"/>
    <w:rsid w:val="00D576EA"/>
    <w:rsid w:val="00D57D54"/>
    <w:rsid w:val="00D57E4B"/>
    <w:rsid w:val="00D57E9D"/>
    <w:rsid w:val="00D60069"/>
    <w:rsid w:val="00D60397"/>
    <w:rsid w:val="00D60D95"/>
    <w:rsid w:val="00D61417"/>
    <w:rsid w:val="00D619F2"/>
    <w:rsid w:val="00D62378"/>
    <w:rsid w:val="00D63019"/>
    <w:rsid w:val="00D63B96"/>
    <w:rsid w:val="00D64F7D"/>
    <w:rsid w:val="00D65222"/>
    <w:rsid w:val="00D65243"/>
    <w:rsid w:val="00D65250"/>
    <w:rsid w:val="00D65BDB"/>
    <w:rsid w:val="00D65E9B"/>
    <w:rsid w:val="00D65F43"/>
    <w:rsid w:val="00D65FF0"/>
    <w:rsid w:val="00D66682"/>
    <w:rsid w:val="00D66CA8"/>
    <w:rsid w:val="00D672F6"/>
    <w:rsid w:val="00D6780B"/>
    <w:rsid w:val="00D67E25"/>
    <w:rsid w:val="00D704A4"/>
    <w:rsid w:val="00D70B13"/>
    <w:rsid w:val="00D711F7"/>
    <w:rsid w:val="00D713B9"/>
    <w:rsid w:val="00D71D44"/>
    <w:rsid w:val="00D71DDA"/>
    <w:rsid w:val="00D720AA"/>
    <w:rsid w:val="00D72212"/>
    <w:rsid w:val="00D72277"/>
    <w:rsid w:val="00D72A2E"/>
    <w:rsid w:val="00D72DEC"/>
    <w:rsid w:val="00D72E74"/>
    <w:rsid w:val="00D730DB"/>
    <w:rsid w:val="00D73F17"/>
    <w:rsid w:val="00D74CBB"/>
    <w:rsid w:val="00D74D96"/>
    <w:rsid w:val="00D75DD3"/>
    <w:rsid w:val="00D76188"/>
    <w:rsid w:val="00D76342"/>
    <w:rsid w:val="00D76A9F"/>
    <w:rsid w:val="00D76B96"/>
    <w:rsid w:val="00D76CDD"/>
    <w:rsid w:val="00D76E62"/>
    <w:rsid w:val="00D77743"/>
    <w:rsid w:val="00D77790"/>
    <w:rsid w:val="00D777D0"/>
    <w:rsid w:val="00D77A16"/>
    <w:rsid w:val="00D80204"/>
    <w:rsid w:val="00D80376"/>
    <w:rsid w:val="00D80641"/>
    <w:rsid w:val="00D809E3"/>
    <w:rsid w:val="00D81785"/>
    <w:rsid w:val="00D81CD2"/>
    <w:rsid w:val="00D81EAA"/>
    <w:rsid w:val="00D82549"/>
    <w:rsid w:val="00D82C5F"/>
    <w:rsid w:val="00D83227"/>
    <w:rsid w:val="00D839B4"/>
    <w:rsid w:val="00D83AEE"/>
    <w:rsid w:val="00D83CC9"/>
    <w:rsid w:val="00D84425"/>
    <w:rsid w:val="00D85066"/>
    <w:rsid w:val="00D856BE"/>
    <w:rsid w:val="00D85DD4"/>
    <w:rsid w:val="00D85EB4"/>
    <w:rsid w:val="00D876FC"/>
    <w:rsid w:val="00D87A02"/>
    <w:rsid w:val="00D90286"/>
    <w:rsid w:val="00D9085D"/>
    <w:rsid w:val="00D90D4A"/>
    <w:rsid w:val="00D90D83"/>
    <w:rsid w:val="00D90F3E"/>
    <w:rsid w:val="00D91560"/>
    <w:rsid w:val="00D91667"/>
    <w:rsid w:val="00D917AD"/>
    <w:rsid w:val="00D91E2B"/>
    <w:rsid w:val="00D91F83"/>
    <w:rsid w:val="00D92A0A"/>
    <w:rsid w:val="00D92F81"/>
    <w:rsid w:val="00D92F98"/>
    <w:rsid w:val="00D936D6"/>
    <w:rsid w:val="00D945AB"/>
    <w:rsid w:val="00D94DA9"/>
    <w:rsid w:val="00D94E86"/>
    <w:rsid w:val="00D95ADC"/>
    <w:rsid w:val="00D95CEB"/>
    <w:rsid w:val="00D96240"/>
    <w:rsid w:val="00D965D9"/>
    <w:rsid w:val="00D972EA"/>
    <w:rsid w:val="00D9755F"/>
    <w:rsid w:val="00D97AC1"/>
    <w:rsid w:val="00D97F52"/>
    <w:rsid w:val="00DA04DA"/>
    <w:rsid w:val="00DA06D4"/>
    <w:rsid w:val="00DA1824"/>
    <w:rsid w:val="00DA21ED"/>
    <w:rsid w:val="00DA31A5"/>
    <w:rsid w:val="00DA3339"/>
    <w:rsid w:val="00DA3906"/>
    <w:rsid w:val="00DA46A0"/>
    <w:rsid w:val="00DA4787"/>
    <w:rsid w:val="00DA5082"/>
    <w:rsid w:val="00DA5164"/>
    <w:rsid w:val="00DA5532"/>
    <w:rsid w:val="00DA5EE5"/>
    <w:rsid w:val="00DA71A0"/>
    <w:rsid w:val="00DA72E5"/>
    <w:rsid w:val="00DA75FC"/>
    <w:rsid w:val="00DB01BD"/>
    <w:rsid w:val="00DB0200"/>
    <w:rsid w:val="00DB0328"/>
    <w:rsid w:val="00DB0A87"/>
    <w:rsid w:val="00DB1060"/>
    <w:rsid w:val="00DB10B2"/>
    <w:rsid w:val="00DB14F6"/>
    <w:rsid w:val="00DB19C4"/>
    <w:rsid w:val="00DB1B77"/>
    <w:rsid w:val="00DB23D9"/>
    <w:rsid w:val="00DB23DE"/>
    <w:rsid w:val="00DB2878"/>
    <w:rsid w:val="00DB3674"/>
    <w:rsid w:val="00DB39D9"/>
    <w:rsid w:val="00DB3ACA"/>
    <w:rsid w:val="00DB406B"/>
    <w:rsid w:val="00DB4710"/>
    <w:rsid w:val="00DB47DC"/>
    <w:rsid w:val="00DB513F"/>
    <w:rsid w:val="00DB5263"/>
    <w:rsid w:val="00DB598C"/>
    <w:rsid w:val="00DB5D9B"/>
    <w:rsid w:val="00DB63B8"/>
    <w:rsid w:val="00DB6FCF"/>
    <w:rsid w:val="00DB73CD"/>
    <w:rsid w:val="00DB7841"/>
    <w:rsid w:val="00DB7E07"/>
    <w:rsid w:val="00DC01E1"/>
    <w:rsid w:val="00DC0616"/>
    <w:rsid w:val="00DC0FC5"/>
    <w:rsid w:val="00DC1747"/>
    <w:rsid w:val="00DC1960"/>
    <w:rsid w:val="00DC1A51"/>
    <w:rsid w:val="00DC23FC"/>
    <w:rsid w:val="00DC2812"/>
    <w:rsid w:val="00DC2A02"/>
    <w:rsid w:val="00DC2A52"/>
    <w:rsid w:val="00DC2C67"/>
    <w:rsid w:val="00DC2F18"/>
    <w:rsid w:val="00DC2F62"/>
    <w:rsid w:val="00DC3E7B"/>
    <w:rsid w:val="00DC3FB8"/>
    <w:rsid w:val="00DC4260"/>
    <w:rsid w:val="00DC4F45"/>
    <w:rsid w:val="00DC55FD"/>
    <w:rsid w:val="00DC5887"/>
    <w:rsid w:val="00DC5F1F"/>
    <w:rsid w:val="00DC647F"/>
    <w:rsid w:val="00DC67F0"/>
    <w:rsid w:val="00DC6AD9"/>
    <w:rsid w:val="00DC6EC2"/>
    <w:rsid w:val="00DC7231"/>
    <w:rsid w:val="00DC7233"/>
    <w:rsid w:val="00DC767A"/>
    <w:rsid w:val="00DC77D1"/>
    <w:rsid w:val="00DD0222"/>
    <w:rsid w:val="00DD09C7"/>
    <w:rsid w:val="00DD09E6"/>
    <w:rsid w:val="00DD0ABC"/>
    <w:rsid w:val="00DD104A"/>
    <w:rsid w:val="00DD1510"/>
    <w:rsid w:val="00DD1749"/>
    <w:rsid w:val="00DD2281"/>
    <w:rsid w:val="00DD2B28"/>
    <w:rsid w:val="00DD2CB2"/>
    <w:rsid w:val="00DD2D33"/>
    <w:rsid w:val="00DD32B6"/>
    <w:rsid w:val="00DD3D2E"/>
    <w:rsid w:val="00DD3D9D"/>
    <w:rsid w:val="00DD5244"/>
    <w:rsid w:val="00DD6581"/>
    <w:rsid w:val="00DD6889"/>
    <w:rsid w:val="00DD6C3A"/>
    <w:rsid w:val="00DD7A3F"/>
    <w:rsid w:val="00DD7E51"/>
    <w:rsid w:val="00DE0249"/>
    <w:rsid w:val="00DE049D"/>
    <w:rsid w:val="00DE04BC"/>
    <w:rsid w:val="00DE04CD"/>
    <w:rsid w:val="00DE0E21"/>
    <w:rsid w:val="00DE0F42"/>
    <w:rsid w:val="00DE1564"/>
    <w:rsid w:val="00DE28F6"/>
    <w:rsid w:val="00DE3114"/>
    <w:rsid w:val="00DE32B3"/>
    <w:rsid w:val="00DE3489"/>
    <w:rsid w:val="00DE3ABB"/>
    <w:rsid w:val="00DE3DA5"/>
    <w:rsid w:val="00DE476A"/>
    <w:rsid w:val="00DE49B0"/>
    <w:rsid w:val="00DE4D40"/>
    <w:rsid w:val="00DE4F21"/>
    <w:rsid w:val="00DE52CE"/>
    <w:rsid w:val="00DE53A5"/>
    <w:rsid w:val="00DE5641"/>
    <w:rsid w:val="00DE570B"/>
    <w:rsid w:val="00DE5934"/>
    <w:rsid w:val="00DE62D6"/>
    <w:rsid w:val="00DE68EF"/>
    <w:rsid w:val="00DE6F1A"/>
    <w:rsid w:val="00DE73CB"/>
    <w:rsid w:val="00DE753F"/>
    <w:rsid w:val="00DE7594"/>
    <w:rsid w:val="00DE7E21"/>
    <w:rsid w:val="00DE7E56"/>
    <w:rsid w:val="00DF0003"/>
    <w:rsid w:val="00DF00E2"/>
    <w:rsid w:val="00DF0813"/>
    <w:rsid w:val="00DF0D64"/>
    <w:rsid w:val="00DF1DB7"/>
    <w:rsid w:val="00DF2133"/>
    <w:rsid w:val="00DF226D"/>
    <w:rsid w:val="00DF2ADC"/>
    <w:rsid w:val="00DF34D3"/>
    <w:rsid w:val="00DF354A"/>
    <w:rsid w:val="00DF360C"/>
    <w:rsid w:val="00DF3987"/>
    <w:rsid w:val="00DF3ADD"/>
    <w:rsid w:val="00DF3B2C"/>
    <w:rsid w:val="00DF43D5"/>
    <w:rsid w:val="00DF464A"/>
    <w:rsid w:val="00DF4A46"/>
    <w:rsid w:val="00DF4BFE"/>
    <w:rsid w:val="00DF5115"/>
    <w:rsid w:val="00DF539E"/>
    <w:rsid w:val="00DF553C"/>
    <w:rsid w:val="00DF59DE"/>
    <w:rsid w:val="00DF5A33"/>
    <w:rsid w:val="00DF5D38"/>
    <w:rsid w:val="00DF606E"/>
    <w:rsid w:val="00DF61B3"/>
    <w:rsid w:val="00DF6A87"/>
    <w:rsid w:val="00DF76C2"/>
    <w:rsid w:val="00DF7F9C"/>
    <w:rsid w:val="00E000B2"/>
    <w:rsid w:val="00E001FF"/>
    <w:rsid w:val="00E00442"/>
    <w:rsid w:val="00E0050B"/>
    <w:rsid w:val="00E0091C"/>
    <w:rsid w:val="00E01B73"/>
    <w:rsid w:val="00E01CE2"/>
    <w:rsid w:val="00E01E3D"/>
    <w:rsid w:val="00E022B0"/>
    <w:rsid w:val="00E0248E"/>
    <w:rsid w:val="00E02785"/>
    <w:rsid w:val="00E02BD3"/>
    <w:rsid w:val="00E02BD8"/>
    <w:rsid w:val="00E03956"/>
    <w:rsid w:val="00E03D23"/>
    <w:rsid w:val="00E042DF"/>
    <w:rsid w:val="00E045FE"/>
    <w:rsid w:val="00E0491E"/>
    <w:rsid w:val="00E04A13"/>
    <w:rsid w:val="00E04A67"/>
    <w:rsid w:val="00E057EB"/>
    <w:rsid w:val="00E05C0A"/>
    <w:rsid w:val="00E05E32"/>
    <w:rsid w:val="00E06264"/>
    <w:rsid w:val="00E06737"/>
    <w:rsid w:val="00E0684E"/>
    <w:rsid w:val="00E071BE"/>
    <w:rsid w:val="00E07E6B"/>
    <w:rsid w:val="00E10241"/>
    <w:rsid w:val="00E105C1"/>
    <w:rsid w:val="00E105E3"/>
    <w:rsid w:val="00E1179F"/>
    <w:rsid w:val="00E117D0"/>
    <w:rsid w:val="00E11930"/>
    <w:rsid w:val="00E11C91"/>
    <w:rsid w:val="00E12341"/>
    <w:rsid w:val="00E125F6"/>
    <w:rsid w:val="00E129BF"/>
    <w:rsid w:val="00E13256"/>
    <w:rsid w:val="00E1377E"/>
    <w:rsid w:val="00E13954"/>
    <w:rsid w:val="00E13E02"/>
    <w:rsid w:val="00E14EFF"/>
    <w:rsid w:val="00E14FB2"/>
    <w:rsid w:val="00E150C6"/>
    <w:rsid w:val="00E163F9"/>
    <w:rsid w:val="00E16BC6"/>
    <w:rsid w:val="00E17259"/>
    <w:rsid w:val="00E173CE"/>
    <w:rsid w:val="00E178DB"/>
    <w:rsid w:val="00E20357"/>
    <w:rsid w:val="00E209C3"/>
    <w:rsid w:val="00E20E6E"/>
    <w:rsid w:val="00E214DA"/>
    <w:rsid w:val="00E219BA"/>
    <w:rsid w:val="00E21D26"/>
    <w:rsid w:val="00E220CB"/>
    <w:rsid w:val="00E227CC"/>
    <w:rsid w:val="00E22B1E"/>
    <w:rsid w:val="00E231B4"/>
    <w:rsid w:val="00E232AE"/>
    <w:rsid w:val="00E23802"/>
    <w:rsid w:val="00E23931"/>
    <w:rsid w:val="00E23A37"/>
    <w:rsid w:val="00E23F26"/>
    <w:rsid w:val="00E24102"/>
    <w:rsid w:val="00E25706"/>
    <w:rsid w:val="00E258E0"/>
    <w:rsid w:val="00E25DE3"/>
    <w:rsid w:val="00E270B4"/>
    <w:rsid w:val="00E27861"/>
    <w:rsid w:val="00E27FD0"/>
    <w:rsid w:val="00E3014D"/>
    <w:rsid w:val="00E3043D"/>
    <w:rsid w:val="00E30C59"/>
    <w:rsid w:val="00E313C0"/>
    <w:rsid w:val="00E317F1"/>
    <w:rsid w:val="00E31E8B"/>
    <w:rsid w:val="00E32645"/>
    <w:rsid w:val="00E3300B"/>
    <w:rsid w:val="00E33BAB"/>
    <w:rsid w:val="00E33F4B"/>
    <w:rsid w:val="00E34ACC"/>
    <w:rsid w:val="00E34C7B"/>
    <w:rsid w:val="00E34E3B"/>
    <w:rsid w:val="00E34FA7"/>
    <w:rsid w:val="00E35AFE"/>
    <w:rsid w:val="00E35FD9"/>
    <w:rsid w:val="00E36239"/>
    <w:rsid w:val="00E36572"/>
    <w:rsid w:val="00E36616"/>
    <w:rsid w:val="00E36AD5"/>
    <w:rsid w:val="00E37114"/>
    <w:rsid w:val="00E3745B"/>
    <w:rsid w:val="00E40141"/>
    <w:rsid w:val="00E40544"/>
    <w:rsid w:val="00E40754"/>
    <w:rsid w:val="00E40976"/>
    <w:rsid w:val="00E41494"/>
    <w:rsid w:val="00E41C2F"/>
    <w:rsid w:val="00E427D1"/>
    <w:rsid w:val="00E42DE0"/>
    <w:rsid w:val="00E43536"/>
    <w:rsid w:val="00E435A5"/>
    <w:rsid w:val="00E438C0"/>
    <w:rsid w:val="00E44235"/>
    <w:rsid w:val="00E445B7"/>
    <w:rsid w:val="00E4483D"/>
    <w:rsid w:val="00E44BAB"/>
    <w:rsid w:val="00E4518D"/>
    <w:rsid w:val="00E453B4"/>
    <w:rsid w:val="00E45932"/>
    <w:rsid w:val="00E46459"/>
    <w:rsid w:val="00E46B0B"/>
    <w:rsid w:val="00E46F27"/>
    <w:rsid w:val="00E470EB"/>
    <w:rsid w:val="00E47132"/>
    <w:rsid w:val="00E472F0"/>
    <w:rsid w:val="00E47630"/>
    <w:rsid w:val="00E47F99"/>
    <w:rsid w:val="00E51777"/>
    <w:rsid w:val="00E51C87"/>
    <w:rsid w:val="00E51FD6"/>
    <w:rsid w:val="00E52084"/>
    <w:rsid w:val="00E5240D"/>
    <w:rsid w:val="00E52FDC"/>
    <w:rsid w:val="00E53537"/>
    <w:rsid w:val="00E54087"/>
    <w:rsid w:val="00E540CB"/>
    <w:rsid w:val="00E542CC"/>
    <w:rsid w:val="00E543D9"/>
    <w:rsid w:val="00E547C3"/>
    <w:rsid w:val="00E550C6"/>
    <w:rsid w:val="00E550D6"/>
    <w:rsid w:val="00E5538B"/>
    <w:rsid w:val="00E55604"/>
    <w:rsid w:val="00E55D24"/>
    <w:rsid w:val="00E5647D"/>
    <w:rsid w:val="00E56708"/>
    <w:rsid w:val="00E56C9E"/>
    <w:rsid w:val="00E56FB6"/>
    <w:rsid w:val="00E57052"/>
    <w:rsid w:val="00E6010C"/>
    <w:rsid w:val="00E60D15"/>
    <w:rsid w:val="00E60D28"/>
    <w:rsid w:val="00E60EE6"/>
    <w:rsid w:val="00E6125E"/>
    <w:rsid w:val="00E614E0"/>
    <w:rsid w:val="00E6154F"/>
    <w:rsid w:val="00E6194E"/>
    <w:rsid w:val="00E61E01"/>
    <w:rsid w:val="00E62A77"/>
    <w:rsid w:val="00E62DB6"/>
    <w:rsid w:val="00E638E8"/>
    <w:rsid w:val="00E642EA"/>
    <w:rsid w:val="00E644B8"/>
    <w:rsid w:val="00E64580"/>
    <w:rsid w:val="00E647E8"/>
    <w:rsid w:val="00E65083"/>
    <w:rsid w:val="00E65490"/>
    <w:rsid w:val="00E65C0B"/>
    <w:rsid w:val="00E66489"/>
    <w:rsid w:val="00E66763"/>
    <w:rsid w:val="00E66967"/>
    <w:rsid w:val="00E66978"/>
    <w:rsid w:val="00E6768E"/>
    <w:rsid w:val="00E677E3"/>
    <w:rsid w:val="00E67BFD"/>
    <w:rsid w:val="00E67D21"/>
    <w:rsid w:val="00E703E6"/>
    <w:rsid w:val="00E70CD7"/>
    <w:rsid w:val="00E70F12"/>
    <w:rsid w:val="00E7130F"/>
    <w:rsid w:val="00E7195E"/>
    <w:rsid w:val="00E73270"/>
    <w:rsid w:val="00E7361C"/>
    <w:rsid w:val="00E73DE1"/>
    <w:rsid w:val="00E740A7"/>
    <w:rsid w:val="00E740E9"/>
    <w:rsid w:val="00E7454E"/>
    <w:rsid w:val="00E74827"/>
    <w:rsid w:val="00E752D8"/>
    <w:rsid w:val="00E75C87"/>
    <w:rsid w:val="00E76608"/>
    <w:rsid w:val="00E76CA7"/>
    <w:rsid w:val="00E76D5B"/>
    <w:rsid w:val="00E76E0D"/>
    <w:rsid w:val="00E77227"/>
    <w:rsid w:val="00E77347"/>
    <w:rsid w:val="00E776A7"/>
    <w:rsid w:val="00E77BC4"/>
    <w:rsid w:val="00E80300"/>
    <w:rsid w:val="00E80387"/>
    <w:rsid w:val="00E80941"/>
    <w:rsid w:val="00E80A07"/>
    <w:rsid w:val="00E80AF4"/>
    <w:rsid w:val="00E811EB"/>
    <w:rsid w:val="00E8141D"/>
    <w:rsid w:val="00E82A6F"/>
    <w:rsid w:val="00E82EA0"/>
    <w:rsid w:val="00E83206"/>
    <w:rsid w:val="00E83387"/>
    <w:rsid w:val="00E8348D"/>
    <w:rsid w:val="00E836E2"/>
    <w:rsid w:val="00E8377C"/>
    <w:rsid w:val="00E8389D"/>
    <w:rsid w:val="00E83E43"/>
    <w:rsid w:val="00E83FC4"/>
    <w:rsid w:val="00E84A73"/>
    <w:rsid w:val="00E84DA4"/>
    <w:rsid w:val="00E852D3"/>
    <w:rsid w:val="00E86616"/>
    <w:rsid w:val="00E866AD"/>
    <w:rsid w:val="00E86DBF"/>
    <w:rsid w:val="00E86FD0"/>
    <w:rsid w:val="00E87290"/>
    <w:rsid w:val="00E87E2F"/>
    <w:rsid w:val="00E87E89"/>
    <w:rsid w:val="00E90040"/>
    <w:rsid w:val="00E90273"/>
    <w:rsid w:val="00E907DC"/>
    <w:rsid w:val="00E90822"/>
    <w:rsid w:val="00E908BF"/>
    <w:rsid w:val="00E90EF2"/>
    <w:rsid w:val="00E91776"/>
    <w:rsid w:val="00E91939"/>
    <w:rsid w:val="00E91C42"/>
    <w:rsid w:val="00E9252B"/>
    <w:rsid w:val="00E9267D"/>
    <w:rsid w:val="00E929B8"/>
    <w:rsid w:val="00E92D74"/>
    <w:rsid w:val="00E931CD"/>
    <w:rsid w:val="00E934C7"/>
    <w:rsid w:val="00E934DA"/>
    <w:rsid w:val="00E93D0E"/>
    <w:rsid w:val="00E93F0F"/>
    <w:rsid w:val="00E9433E"/>
    <w:rsid w:val="00E9460C"/>
    <w:rsid w:val="00E94625"/>
    <w:rsid w:val="00E94664"/>
    <w:rsid w:val="00E94C78"/>
    <w:rsid w:val="00E94D6F"/>
    <w:rsid w:val="00E9555D"/>
    <w:rsid w:val="00E95ADE"/>
    <w:rsid w:val="00E9603D"/>
    <w:rsid w:val="00E96106"/>
    <w:rsid w:val="00E9622F"/>
    <w:rsid w:val="00E96E84"/>
    <w:rsid w:val="00E97760"/>
    <w:rsid w:val="00E97AB5"/>
    <w:rsid w:val="00E97D06"/>
    <w:rsid w:val="00EA044B"/>
    <w:rsid w:val="00EA0B76"/>
    <w:rsid w:val="00EA0BE7"/>
    <w:rsid w:val="00EA0DCC"/>
    <w:rsid w:val="00EA129A"/>
    <w:rsid w:val="00EA1A18"/>
    <w:rsid w:val="00EA28F0"/>
    <w:rsid w:val="00EA2900"/>
    <w:rsid w:val="00EA301A"/>
    <w:rsid w:val="00EA326E"/>
    <w:rsid w:val="00EA3C51"/>
    <w:rsid w:val="00EA40CF"/>
    <w:rsid w:val="00EA4908"/>
    <w:rsid w:val="00EA506C"/>
    <w:rsid w:val="00EA5142"/>
    <w:rsid w:val="00EA5287"/>
    <w:rsid w:val="00EA53FD"/>
    <w:rsid w:val="00EA5D60"/>
    <w:rsid w:val="00EA5DD1"/>
    <w:rsid w:val="00EA5E04"/>
    <w:rsid w:val="00EA5FC2"/>
    <w:rsid w:val="00EA667E"/>
    <w:rsid w:val="00EA67A9"/>
    <w:rsid w:val="00EB0BBD"/>
    <w:rsid w:val="00EB0ED1"/>
    <w:rsid w:val="00EB1349"/>
    <w:rsid w:val="00EB1B53"/>
    <w:rsid w:val="00EB1C3D"/>
    <w:rsid w:val="00EB1CB1"/>
    <w:rsid w:val="00EB207F"/>
    <w:rsid w:val="00EB269D"/>
    <w:rsid w:val="00EB28C7"/>
    <w:rsid w:val="00EB34F5"/>
    <w:rsid w:val="00EB38C7"/>
    <w:rsid w:val="00EB3CF5"/>
    <w:rsid w:val="00EB51D9"/>
    <w:rsid w:val="00EB5443"/>
    <w:rsid w:val="00EB551B"/>
    <w:rsid w:val="00EB57E7"/>
    <w:rsid w:val="00EB58F8"/>
    <w:rsid w:val="00EB5AB5"/>
    <w:rsid w:val="00EB5B6D"/>
    <w:rsid w:val="00EB655E"/>
    <w:rsid w:val="00EB71A2"/>
    <w:rsid w:val="00EB747F"/>
    <w:rsid w:val="00EB74D6"/>
    <w:rsid w:val="00EB766A"/>
    <w:rsid w:val="00EB7DAE"/>
    <w:rsid w:val="00EC089A"/>
    <w:rsid w:val="00EC0AD5"/>
    <w:rsid w:val="00EC0C89"/>
    <w:rsid w:val="00EC1319"/>
    <w:rsid w:val="00EC167A"/>
    <w:rsid w:val="00EC1C41"/>
    <w:rsid w:val="00EC1F29"/>
    <w:rsid w:val="00EC1FBB"/>
    <w:rsid w:val="00EC21A5"/>
    <w:rsid w:val="00EC296A"/>
    <w:rsid w:val="00EC29BD"/>
    <w:rsid w:val="00EC2ADA"/>
    <w:rsid w:val="00EC2CFA"/>
    <w:rsid w:val="00EC2D8C"/>
    <w:rsid w:val="00EC2F76"/>
    <w:rsid w:val="00EC3679"/>
    <w:rsid w:val="00EC3DFF"/>
    <w:rsid w:val="00EC4062"/>
    <w:rsid w:val="00EC51EC"/>
    <w:rsid w:val="00EC525C"/>
    <w:rsid w:val="00EC555C"/>
    <w:rsid w:val="00EC55FC"/>
    <w:rsid w:val="00EC5F08"/>
    <w:rsid w:val="00EC5F10"/>
    <w:rsid w:val="00EC6583"/>
    <w:rsid w:val="00EC6D77"/>
    <w:rsid w:val="00EC6DA4"/>
    <w:rsid w:val="00EC7968"/>
    <w:rsid w:val="00EC7A3F"/>
    <w:rsid w:val="00EC7D46"/>
    <w:rsid w:val="00ED016B"/>
    <w:rsid w:val="00ED0896"/>
    <w:rsid w:val="00ED0972"/>
    <w:rsid w:val="00ED154A"/>
    <w:rsid w:val="00ED187D"/>
    <w:rsid w:val="00ED21FF"/>
    <w:rsid w:val="00ED22E7"/>
    <w:rsid w:val="00ED2D1E"/>
    <w:rsid w:val="00ED34C2"/>
    <w:rsid w:val="00ED3CB6"/>
    <w:rsid w:val="00ED4220"/>
    <w:rsid w:val="00ED4A9B"/>
    <w:rsid w:val="00ED5F04"/>
    <w:rsid w:val="00ED6273"/>
    <w:rsid w:val="00ED64E9"/>
    <w:rsid w:val="00ED6757"/>
    <w:rsid w:val="00ED7259"/>
    <w:rsid w:val="00ED7287"/>
    <w:rsid w:val="00ED7D08"/>
    <w:rsid w:val="00EE005D"/>
    <w:rsid w:val="00EE04CB"/>
    <w:rsid w:val="00EE0F20"/>
    <w:rsid w:val="00EE1031"/>
    <w:rsid w:val="00EE11B4"/>
    <w:rsid w:val="00EE131C"/>
    <w:rsid w:val="00EE13C3"/>
    <w:rsid w:val="00EE1B19"/>
    <w:rsid w:val="00EE2689"/>
    <w:rsid w:val="00EE3A57"/>
    <w:rsid w:val="00EE3C1F"/>
    <w:rsid w:val="00EE3E1B"/>
    <w:rsid w:val="00EE4077"/>
    <w:rsid w:val="00EE4279"/>
    <w:rsid w:val="00EE4282"/>
    <w:rsid w:val="00EE4930"/>
    <w:rsid w:val="00EE4A7B"/>
    <w:rsid w:val="00EE4AD5"/>
    <w:rsid w:val="00EE4BF2"/>
    <w:rsid w:val="00EE4C0B"/>
    <w:rsid w:val="00EE4D28"/>
    <w:rsid w:val="00EE6574"/>
    <w:rsid w:val="00EE6987"/>
    <w:rsid w:val="00EE6D93"/>
    <w:rsid w:val="00EE6F79"/>
    <w:rsid w:val="00EE6FCF"/>
    <w:rsid w:val="00EE711E"/>
    <w:rsid w:val="00EE7226"/>
    <w:rsid w:val="00EE7902"/>
    <w:rsid w:val="00EE7D9A"/>
    <w:rsid w:val="00EF00E8"/>
    <w:rsid w:val="00EF0BA6"/>
    <w:rsid w:val="00EF0BD3"/>
    <w:rsid w:val="00EF0C41"/>
    <w:rsid w:val="00EF1299"/>
    <w:rsid w:val="00EF138F"/>
    <w:rsid w:val="00EF1A5A"/>
    <w:rsid w:val="00EF2A87"/>
    <w:rsid w:val="00EF2D10"/>
    <w:rsid w:val="00EF3ADC"/>
    <w:rsid w:val="00EF3B88"/>
    <w:rsid w:val="00EF3EBF"/>
    <w:rsid w:val="00EF444A"/>
    <w:rsid w:val="00EF4491"/>
    <w:rsid w:val="00EF4751"/>
    <w:rsid w:val="00EF4A12"/>
    <w:rsid w:val="00EF4D93"/>
    <w:rsid w:val="00EF5AE4"/>
    <w:rsid w:val="00EF6405"/>
    <w:rsid w:val="00EF6428"/>
    <w:rsid w:val="00EF68D8"/>
    <w:rsid w:val="00EF6A0C"/>
    <w:rsid w:val="00EF6A70"/>
    <w:rsid w:val="00EF706D"/>
    <w:rsid w:val="00EF73DD"/>
    <w:rsid w:val="00EF7741"/>
    <w:rsid w:val="00EF7F37"/>
    <w:rsid w:val="00EF7FF3"/>
    <w:rsid w:val="00F002B3"/>
    <w:rsid w:val="00F0097B"/>
    <w:rsid w:val="00F010AE"/>
    <w:rsid w:val="00F011CB"/>
    <w:rsid w:val="00F01740"/>
    <w:rsid w:val="00F02ABD"/>
    <w:rsid w:val="00F02ED1"/>
    <w:rsid w:val="00F02FDF"/>
    <w:rsid w:val="00F03475"/>
    <w:rsid w:val="00F0376B"/>
    <w:rsid w:val="00F03EBA"/>
    <w:rsid w:val="00F04128"/>
    <w:rsid w:val="00F04E7D"/>
    <w:rsid w:val="00F04E8C"/>
    <w:rsid w:val="00F0595F"/>
    <w:rsid w:val="00F05964"/>
    <w:rsid w:val="00F05AAB"/>
    <w:rsid w:val="00F0697C"/>
    <w:rsid w:val="00F06A62"/>
    <w:rsid w:val="00F06E3F"/>
    <w:rsid w:val="00F07312"/>
    <w:rsid w:val="00F0753E"/>
    <w:rsid w:val="00F07C4F"/>
    <w:rsid w:val="00F07EE6"/>
    <w:rsid w:val="00F07FC0"/>
    <w:rsid w:val="00F1020E"/>
    <w:rsid w:val="00F10E43"/>
    <w:rsid w:val="00F11139"/>
    <w:rsid w:val="00F123D7"/>
    <w:rsid w:val="00F123D8"/>
    <w:rsid w:val="00F126B9"/>
    <w:rsid w:val="00F12981"/>
    <w:rsid w:val="00F12BC1"/>
    <w:rsid w:val="00F12D29"/>
    <w:rsid w:val="00F136FA"/>
    <w:rsid w:val="00F13C52"/>
    <w:rsid w:val="00F13E6E"/>
    <w:rsid w:val="00F143EA"/>
    <w:rsid w:val="00F14701"/>
    <w:rsid w:val="00F14CA6"/>
    <w:rsid w:val="00F14D6C"/>
    <w:rsid w:val="00F14FB1"/>
    <w:rsid w:val="00F15262"/>
    <w:rsid w:val="00F1546B"/>
    <w:rsid w:val="00F154E6"/>
    <w:rsid w:val="00F162F5"/>
    <w:rsid w:val="00F16451"/>
    <w:rsid w:val="00F167DC"/>
    <w:rsid w:val="00F171EB"/>
    <w:rsid w:val="00F17F45"/>
    <w:rsid w:val="00F2078B"/>
    <w:rsid w:val="00F20BAF"/>
    <w:rsid w:val="00F20C69"/>
    <w:rsid w:val="00F21A19"/>
    <w:rsid w:val="00F21D9B"/>
    <w:rsid w:val="00F2262D"/>
    <w:rsid w:val="00F22E5D"/>
    <w:rsid w:val="00F23720"/>
    <w:rsid w:val="00F23994"/>
    <w:rsid w:val="00F23D0A"/>
    <w:rsid w:val="00F23D1D"/>
    <w:rsid w:val="00F23D70"/>
    <w:rsid w:val="00F24610"/>
    <w:rsid w:val="00F24AE0"/>
    <w:rsid w:val="00F24B64"/>
    <w:rsid w:val="00F24C01"/>
    <w:rsid w:val="00F2506A"/>
    <w:rsid w:val="00F25774"/>
    <w:rsid w:val="00F25970"/>
    <w:rsid w:val="00F25CFE"/>
    <w:rsid w:val="00F2667C"/>
    <w:rsid w:val="00F2687C"/>
    <w:rsid w:val="00F2699F"/>
    <w:rsid w:val="00F26C48"/>
    <w:rsid w:val="00F271C8"/>
    <w:rsid w:val="00F274B2"/>
    <w:rsid w:val="00F278E9"/>
    <w:rsid w:val="00F279DE"/>
    <w:rsid w:val="00F27BEA"/>
    <w:rsid w:val="00F27D70"/>
    <w:rsid w:val="00F27FD8"/>
    <w:rsid w:val="00F3088A"/>
    <w:rsid w:val="00F31550"/>
    <w:rsid w:val="00F31632"/>
    <w:rsid w:val="00F31808"/>
    <w:rsid w:val="00F3198E"/>
    <w:rsid w:val="00F31BC5"/>
    <w:rsid w:val="00F31E3D"/>
    <w:rsid w:val="00F31EB7"/>
    <w:rsid w:val="00F32180"/>
    <w:rsid w:val="00F324F8"/>
    <w:rsid w:val="00F325EB"/>
    <w:rsid w:val="00F32728"/>
    <w:rsid w:val="00F32DDA"/>
    <w:rsid w:val="00F33DC0"/>
    <w:rsid w:val="00F33FA2"/>
    <w:rsid w:val="00F34962"/>
    <w:rsid w:val="00F34E87"/>
    <w:rsid w:val="00F3544A"/>
    <w:rsid w:val="00F35523"/>
    <w:rsid w:val="00F355E9"/>
    <w:rsid w:val="00F3563B"/>
    <w:rsid w:val="00F35733"/>
    <w:rsid w:val="00F35BE9"/>
    <w:rsid w:val="00F36033"/>
    <w:rsid w:val="00F36102"/>
    <w:rsid w:val="00F379D1"/>
    <w:rsid w:val="00F37BC8"/>
    <w:rsid w:val="00F40DE0"/>
    <w:rsid w:val="00F40E1D"/>
    <w:rsid w:val="00F41042"/>
    <w:rsid w:val="00F410E4"/>
    <w:rsid w:val="00F41141"/>
    <w:rsid w:val="00F41EAB"/>
    <w:rsid w:val="00F41F42"/>
    <w:rsid w:val="00F420F8"/>
    <w:rsid w:val="00F421B4"/>
    <w:rsid w:val="00F4221A"/>
    <w:rsid w:val="00F424C5"/>
    <w:rsid w:val="00F42E48"/>
    <w:rsid w:val="00F434BE"/>
    <w:rsid w:val="00F43648"/>
    <w:rsid w:val="00F439CC"/>
    <w:rsid w:val="00F43A5B"/>
    <w:rsid w:val="00F43E2A"/>
    <w:rsid w:val="00F4443B"/>
    <w:rsid w:val="00F448E7"/>
    <w:rsid w:val="00F44ACF"/>
    <w:rsid w:val="00F44B91"/>
    <w:rsid w:val="00F4611C"/>
    <w:rsid w:val="00F461E1"/>
    <w:rsid w:val="00F4631A"/>
    <w:rsid w:val="00F46486"/>
    <w:rsid w:val="00F46CC3"/>
    <w:rsid w:val="00F46DFA"/>
    <w:rsid w:val="00F4742D"/>
    <w:rsid w:val="00F50352"/>
    <w:rsid w:val="00F50B93"/>
    <w:rsid w:val="00F514B8"/>
    <w:rsid w:val="00F514DE"/>
    <w:rsid w:val="00F51FF9"/>
    <w:rsid w:val="00F525C3"/>
    <w:rsid w:val="00F526EB"/>
    <w:rsid w:val="00F526EF"/>
    <w:rsid w:val="00F528DD"/>
    <w:rsid w:val="00F53222"/>
    <w:rsid w:val="00F53E98"/>
    <w:rsid w:val="00F541D5"/>
    <w:rsid w:val="00F5440D"/>
    <w:rsid w:val="00F545D8"/>
    <w:rsid w:val="00F54A2A"/>
    <w:rsid w:val="00F54BB0"/>
    <w:rsid w:val="00F54FBF"/>
    <w:rsid w:val="00F551DE"/>
    <w:rsid w:val="00F555C7"/>
    <w:rsid w:val="00F56041"/>
    <w:rsid w:val="00F5616B"/>
    <w:rsid w:val="00F56295"/>
    <w:rsid w:val="00F56374"/>
    <w:rsid w:val="00F56704"/>
    <w:rsid w:val="00F56C4D"/>
    <w:rsid w:val="00F56E3A"/>
    <w:rsid w:val="00F57224"/>
    <w:rsid w:val="00F57512"/>
    <w:rsid w:val="00F57593"/>
    <w:rsid w:val="00F57A3C"/>
    <w:rsid w:val="00F57E0B"/>
    <w:rsid w:val="00F60B6F"/>
    <w:rsid w:val="00F617AA"/>
    <w:rsid w:val="00F61BEB"/>
    <w:rsid w:val="00F61F20"/>
    <w:rsid w:val="00F62435"/>
    <w:rsid w:val="00F62626"/>
    <w:rsid w:val="00F626D6"/>
    <w:rsid w:val="00F630BC"/>
    <w:rsid w:val="00F632FF"/>
    <w:rsid w:val="00F634A5"/>
    <w:rsid w:val="00F63983"/>
    <w:rsid w:val="00F63D28"/>
    <w:rsid w:val="00F63D2F"/>
    <w:rsid w:val="00F641AC"/>
    <w:rsid w:val="00F6479E"/>
    <w:rsid w:val="00F647F7"/>
    <w:rsid w:val="00F64CB5"/>
    <w:rsid w:val="00F64E28"/>
    <w:rsid w:val="00F65099"/>
    <w:rsid w:val="00F651FE"/>
    <w:rsid w:val="00F6547C"/>
    <w:rsid w:val="00F65C00"/>
    <w:rsid w:val="00F662ED"/>
    <w:rsid w:val="00F66763"/>
    <w:rsid w:val="00F66991"/>
    <w:rsid w:val="00F677D2"/>
    <w:rsid w:val="00F67832"/>
    <w:rsid w:val="00F67AB2"/>
    <w:rsid w:val="00F7005A"/>
    <w:rsid w:val="00F701E5"/>
    <w:rsid w:val="00F7058E"/>
    <w:rsid w:val="00F70B37"/>
    <w:rsid w:val="00F7109E"/>
    <w:rsid w:val="00F71331"/>
    <w:rsid w:val="00F715FE"/>
    <w:rsid w:val="00F71E75"/>
    <w:rsid w:val="00F72123"/>
    <w:rsid w:val="00F7277D"/>
    <w:rsid w:val="00F72977"/>
    <w:rsid w:val="00F72C53"/>
    <w:rsid w:val="00F7369C"/>
    <w:rsid w:val="00F7376D"/>
    <w:rsid w:val="00F737AB"/>
    <w:rsid w:val="00F737FD"/>
    <w:rsid w:val="00F755BC"/>
    <w:rsid w:val="00F766B5"/>
    <w:rsid w:val="00F769A7"/>
    <w:rsid w:val="00F76A15"/>
    <w:rsid w:val="00F773B1"/>
    <w:rsid w:val="00F775CB"/>
    <w:rsid w:val="00F7786C"/>
    <w:rsid w:val="00F80C41"/>
    <w:rsid w:val="00F81473"/>
    <w:rsid w:val="00F819A5"/>
    <w:rsid w:val="00F81BBB"/>
    <w:rsid w:val="00F82594"/>
    <w:rsid w:val="00F82753"/>
    <w:rsid w:val="00F82B78"/>
    <w:rsid w:val="00F831DF"/>
    <w:rsid w:val="00F8327E"/>
    <w:rsid w:val="00F83355"/>
    <w:rsid w:val="00F839BC"/>
    <w:rsid w:val="00F83B51"/>
    <w:rsid w:val="00F83E4F"/>
    <w:rsid w:val="00F8416D"/>
    <w:rsid w:val="00F8454D"/>
    <w:rsid w:val="00F845BE"/>
    <w:rsid w:val="00F84653"/>
    <w:rsid w:val="00F847E2"/>
    <w:rsid w:val="00F84924"/>
    <w:rsid w:val="00F84944"/>
    <w:rsid w:val="00F84B5C"/>
    <w:rsid w:val="00F84E95"/>
    <w:rsid w:val="00F8538C"/>
    <w:rsid w:val="00F85420"/>
    <w:rsid w:val="00F85447"/>
    <w:rsid w:val="00F85818"/>
    <w:rsid w:val="00F85EE5"/>
    <w:rsid w:val="00F86094"/>
    <w:rsid w:val="00F863C3"/>
    <w:rsid w:val="00F865B8"/>
    <w:rsid w:val="00F8725E"/>
    <w:rsid w:val="00F87466"/>
    <w:rsid w:val="00F87468"/>
    <w:rsid w:val="00F87581"/>
    <w:rsid w:val="00F87B5D"/>
    <w:rsid w:val="00F902EE"/>
    <w:rsid w:val="00F906D3"/>
    <w:rsid w:val="00F90A7E"/>
    <w:rsid w:val="00F90E5A"/>
    <w:rsid w:val="00F9109F"/>
    <w:rsid w:val="00F913DD"/>
    <w:rsid w:val="00F91856"/>
    <w:rsid w:val="00F927E3"/>
    <w:rsid w:val="00F92AF1"/>
    <w:rsid w:val="00F92C31"/>
    <w:rsid w:val="00F92E26"/>
    <w:rsid w:val="00F92EDE"/>
    <w:rsid w:val="00F931A0"/>
    <w:rsid w:val="00F93285"/>
    <w:rsid w:val="00F935DB"/>
    <w:rsid w:val="00F94292"/>
    <w:rsid w:val="00F9451F"/>
    <w:rsid w:val="00F950D9"/>
    <w:rsid w:val="00F9530E"/>
    <w:rsid w:val="00F95582"/>
    <w:rsid w:val="00F95853"/>
    <w:rsid w:val="00F958F0"/>
    <w:rsid w:val="00F966CA"/>
    <w:rsid w:val="00F96900"/>
    <w:rsid w:val="00F96AC8"/>
    <w:rsid w:val="00F96DFA"/>
    <w:rsid w:val="00F97FDD"/>
    <w:rsid w:val="00FA012B"/>
    <w:rsid w:val="00FA0232"/>
    <w:rsid w:val="00FA0936"/>
    <w:rsid w:val="00FA0DD4"/>
    <w:rsid w:val="00FA101B"/>
    <w:rsid w:val="00FA121F"/>
    <w:rsid w:val="00FA3088"/>
    <w:rsid w:val="00FA393D"/>
    <w:rsid w:val="00FA3E2B"/>
    <w:rsid w:val="00FA5BD2"/>
    <w:rsid w:val="00FA6162"/>
    <w:rsid w:val="00FA696C"/>
    <w:rsid w:val="00FA6BDC"/>
    <w:rsid w:val="00FA6FE4"/>
    <w:rsid w:val="00FA7E86"/>
    <w:rsid w:val="00FA7EB2"/>
    <w:rsid w:val="00FB01CE"/>
    <w:rsid w:val="00FB07BA"/>
    <w:rsid w:val="00FB0CA1"/>
    <w:rsid w:val="00FB0CD5"/>
    <w:rsid w:val="00FB0E03"/>
    <w:rsid w:val="00FB12BD"/>
    <w:rsid w:val="00FB1DD3"/>
    <w:rsid w:val="00FB2210"/>
    <w:rsid w:val="00FB2833"/>
    <w:rsid w:val="00FB36BD"/>
    <w:rsid w:val="00FB4462"/>
    <w:rsid w:val="00FB45F9"/>
    <w:rsid w:val="00FB496B"/>
    <w:rsid w:val="00FB4E39"/>
    <w:rsid w:val="00FB549A"/>
    <w:rsid w:val="00FB5605"/>
    <w:rsid w:val="00FB5C69"/>
    <w:rsid w:val="00FB6258"/>
    <w:rsid w:val="00FB654D"/>
    <w:rsid w:val="00FB681B"/>
    <w:rsid w:val="00FB71FD"/>
    <w:rsid w:val="00FB7857"/>
    <w:rsid w:val="00FB792F"/>
    <w:rsid w:val="00FB7A41"/>
    <w:rsid w:val="00FC0364"/>
    <w:rsid w:val="00FC0DCB"/>
    <w:rsid w:val="00FC11AA"/>
    <w:rsid w:val="00FC123D"/>
    <w:rsid w:val="00FC131F"/>
    <w:rsid w:val="00FC191F"/>
    <w:rsid w:val="00FC1DC7"/>
    <w:rsid w:val="00FC1DDF"/>
    <w:rsid w:val="00FC2C13"/>
    <w:rsid w:val="00FC3228"/>
    <w:rsid w:val="00FC3269"/>
    <w:rsid w:val="00FC358D"/>
    <w:rsid w:val="00FC3DE1"/>
    <w:rsid w:val="00FC44FD"/>
    <w:rsid w:val="00FC505C"/>
    <w:rsid w:val="00FC56F9"/>
    <w:rsid w:val="00FC5725"/>
    <w:rsid w:val="00FC5A37"/>
    <w:rsid w:val="00FC5C5D"/>
    <w:rsid w:val="00FC5C83"/>
    <w:rsid w:val="00FC5CBE"/>
    <w:rsid w:val="00FC61BB"/>
    <w:rsid w:val="00FC61E1"/>
    <w:rsid w:val="00FC623A"/>
    <w:rsid w:val="00FC6577"/>
    <w:rsid w:val="00FC6F16"/>
    <w:rsid w:val="00FC750F"/>
    <w:rsid w:val="00FC7F7A"/>
    <w:rsid w:val="00FD0244"/>
    <w:rsid w:val="00FD04FF"/>
    <w:rsid w:val="00FD052C"/>
    <w:rsid w:val="00FD0625"/>
    <w:rsid w:val="00FD0A43"/>
    <w:rsid w:val="00FD0D96"/>
    <w:rsid w:val="00FD1C0A"/>
    <w:rsid w:val="00FD200A"/>
    <w:rsid w:val="00FD26B4"/>
    <w:rsid w:val="00FD2EAB"/>
    <w:rsid w:val="00FD3000"/>
    <w:rsid w:val="00FD329C"/>
    <w:rsid w:val="00FD3C2B"/>
    <w:rsid w:val="00FD3FA9"/>
    <w:rsid w:val="00FD414E"/>
    <w:rsid w:val="00FD467F"/>
    <w:rsid w:val="00FD4F5B"/>
    <w:rsid w:val="00FD5432"/>
    <w:rsid w:val="00FD59B8"/>
    <w:rsid w:val="00FD5BD2"/>
    <w:rsid w:val="00FD5BFE"/>
    <w:rsid w:val="00FD6325"/>
    <w:rsid w:val="00FD6826"/>
    <w:rsid w:val="00FD6A60"/>
    <w:rsid w:val="00FD6AC5"/>
    <w:rsid w:val="00FD7351"/>
    <w:rsid w:val="00FD7697"/>
    <w:rsid w:val="00FD7928"/>
    <w:rsid w:val="00FD7E14"/>
    <w:rsid w:val="00FD7EB4"/>
    <w:rsid w:val="00FE2DDD"/>
    <w:rsid w:val="00FE3570"/>
    <w:rsid w:val="00FE37D7"/>
    <w:rsid w:val="00FE4088"/>
    <w:rsid w:val="00FE46BD"/>
    <w:rsid w:val="00FE4D32"/>
    <w:rsid w:val="00FE4D6C"/>
    <w:rsid w:val="00FE4E4B"/>
    <w:rsid w:val="00FE4FA5"/>
    <w:rsid w:val="00FE55EB"/>
    <w:rsid w:val="00FE57EB"/>
    <w:rsid w:val="00FE5991"/>
    <w:rsid w:val="00FE5CA9"/>
    <w:rsid w:val="00FE6A0B"/>
    <w:rsid w:val="00FE6B9B"/>
    <w:rsid w:val="00FE6EA7"/>
    <w:rsid w:val="00FE6FD6"/>
    <w:rsid w:val="00FE7909"/>
    <w:rsid w:val="00FE7C1F"/>
    <w:rsid w:val="00FF00C9"/>
    <w:rsid w:val="00FF07E5"/>
    <w:rsid w:val="00FF0CC8"/>
    <w:rsid w:val="00FF1900"/>
    <w:rsid w:val="00FF1B73"/>
    <w:rsid w:val="00FF1D7F"/>
    <w:rsid w:val="00FF1E13"/>
    <w:rsid w:val="00FF2410"/>
    <w:rsid w:val="00FF2623"/>
    <w:rsid w:val="00FF2968"/>
    <w:rsid w:val="00FF309D"/>
    <w:rsid w:val="00FF3E1D"/>
    <w:rsid w:val="00FF428A"/>
    <w:rsid w:val="00FF4573"/>
    <w:rsid w:val="00FF49FD"/>
    <w:rsid w:val="00FF4B58"/>
    <w:rsid w:val="00FF4BAC"/>
    <w:rsid w:val="00FF4C1D"/>
    <w:rsid w:val="00FF4EB9"/>
    <w:rsid w:val="00FF5586"/>
    <w:rsid w:val="00FF563A"/>
    <w:rsid w:val="00FF59AF"/>
    <w:rsid w:val="00FF5BE9"/>
    <w:rsid w:val="00FF5EF8"/>
    <w:rsid w:val="00FF6042"/>
    <w:rsid w:val="00FF62E0"/>
    <w:rsid w:val="00FF64D6"/>
    <w:rsid w:val="00FF666D"/>
    <w:rsid w:val="00FF678C"/>
    <w:rsid w:val="00FF692A"/>
    <w:rsid w:val="00FF7CF4"/>
    <w:rsid w:val="024B9DBC"/>
    <w:rsid w:val="02D22FF1"/>
    <w:rsid w:val="0639177B"/>
    <w:rsid w:val="063ED83A"/>
    <w:rsid w:val="077E6AA0"/>
    <w:rsid w:val="0FB68EFC"/>
    <w:rsid w:val="1019BAF5"/>
    <w:rsid w:val="11017C4F"/>
    <w:rsid w:val="12CBD7C2"/>
    <w:rsid w:val="12E1F671"/>
    <w:rsid w:val="143376F5"/>
    <w:rsid w:val="1794F715"/>
    <w:rsid w:val="1CE03535"/>
    <w:rsid w:val="1CE3E079"/>
    <w:rsid w:val="1DE78B93"/>
    <w:rsid w:val="1E1D2A2D"/>
    <w:rsid w:val="1F310B9F"/>
    <w:rsid w:val="24694542"/>
    <w:rsid w:val="25DB786B"/>
    <w:rsid w:val="2613F01B"/>
    <w:rsid w:val="2843FC23"/>
    <w:rsid w:val="29B526FF"/>
    <w:rsid w:val="2D6C9473"/>
    <w:rsid w:val="3B1088BA"/>
    <w:rsid w:val="3B1EDD11"/>
    <w:rsid w:val="425D8075"/>
    <w:rsid w:val="43462F0E"/>
    <w:rsid w:val="455D7150"/>
    <w:rsid w:val="45A50BC6"/>
    <w:rsid w:val="49D0E13A"/>
    <w:rsid w:val="4D313617"/>
    <w:rsid w:val="50E8534B"/>
    <w:rsid w:val="534AA951"/>
    <w:rsid w:val="58689180"/>
    <w:rsid w:val="5A08234B"/>
    <w:rsid w:val="5E459677"/>
    <w:rsid w:val="5E5BF83D"/>
    <w:rsid w:val="5EBCF719"/>
    <w:rsid w:val="645ACC8C"/>
    <w:rsid w:val="6615E7C9"/>
    <w:rsid w:val="6A75DEAE"/>
    <w:rsid w:val="6B00BDB0"/>
    <w:rsid w:val="75B22488"/>
    <w:rsid w:val="766D88A7"/>
    <w:rsid w:val="7AEAD8D7"/>
    <w:rsid w:val="7B2F5CE3"/>
    <w:rsid w:val="7EE09C5E"/>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64101A"/>
  <w15:docId w15:val="{76F69277-E8E1-4C54-959B-A113EDC55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03BB"/>
  </w:style>
  <w:style w:type="paragraph" w:styleId="Ttulo1">
    <w:name w:val="heading 1"/>
    <w:basedOn w:val="Normal"/>
    <w:next w:val="Normal"/>
    <w:link w:val="Ttulo1Car"/>
    <w:uiPriority w:val="9"/>
    <w:qFormat/>
    <w:rsid w:val="004F3F5E"/>
    <w:pPr>
      <w:keepNext/>
      <w:keepLines/>
      <w:spacing w:after="0" w:line="360" w:lineRule="auto"/>
      <w:jc w:val="center"/>
      <w:outlineLvl w:val="0"/>
    </w:pPr>
    <w:rPr>
      <w:rFonts w:ascii="Arial Narrow" w:eastAsiaTheme="majorEastAsia" w:hAnsi="Arial Narrow" w:cs="Arial"/>
      <w:b/>
      <w:bCs/>
      <w:color w:val="2F5496" w:themeColor="accent1" w:themeShade="BF"/>
      <w:sz w:val="28"/>
      <w:szCs w:val="28"/>
    </w:rPr>
  </w:style>
  <w:style w:type="paragraph" w:styleId="Ttulo2">
    <w:name w:val="heading 2"/>
    <w:basedOn w:val="Normal"/>
    <w:next w:val="Normal"/>
    <w:link w:val="Ttulo2Car"/>
    <w:uiPriority w:val="9"/>
    <w:unhideWhenUsed/>
    <w:qFormat/>
    <w:rsid w:val="004F3F5E"/>
    <w:pPr>
      <w:keepNext/>
      <w:keepLines/>
      <w:spacing w:before="40" w:after="0"/>
      <w:outlineLvl w:val="1"/>
    </w:pPr>
    <w:rPr>
      <w:rFonts w:ascii="Arial Narrow" w:eastAsiaTheme="majorEastAsia" w:hAnsi="Arial Narrow" w:cs="Arial"/>
      <w:b/>
      <w:bCs/>
      <w:color w:val="2F5496" w:themeColor="accent1" w:themeShade="BF"/>
      <w:sz w:val="24"/>
      <w:szCs w:val="24"/>
    </w:rPr>
  </w:style>
  <w:style w:type="paragraph" w:styleId="Ttulo3">
    <w:name w:val="heading 3"/>
    <w:basedOn w:val="Normal"/>
    <w:next w:val="Normal"/>
    <w:link w:val="Ttulo3Car"/>
    <w:uiPriority w:val="9"/>
    <w:unhideWhenUsed/>
    <w:qFormat/>
    <w:rsid w:val="00D945AB"/>
    <w:pPr>
      <w:keepNext/>
      <w:keepLines/>
      <w:spacing w:before="40" w:after="0"/>
      <w:outlineLvl w:val="2"/>
    </w:pPr>
    <w:rPr>
      <w:rFonts w:ascii="Cambria" w:eastAsiaTheme="majorEastAsia" w:hAnsi="Cambria" w:cs="Arial"/>
      <w:b/>
      <w:i/>
      <w:color w:val="1F3763" w:themeColor="accent1" w:themeShade="7F"/>
      <w:sz w:val="24"/>
      <w:szCs w:val="24"/>
      <w:lang w:eastAsia="es-CO"/>
    </w:rPr>
  </w:style>
  <w:style w:type="paragraph" w:styleId="Ttulo4">
    <w:name w:val="heading 4"/>
    <w:basedOn w:val="Normal"/>
    <w:next w:val="Normal"/>
    <w:link w:val="Ttulo4Car"/>
    <w:uiPriority w:val="9"/>
    <w:unhideWhenUsed/>
    <w:qFormat/>
    <w:rsid w:val="00EB28C7"/>
    <w:pPr>
      <w:keepNext/>
      <w:keepLines/>
      <w:spacing w:before="40" w:after="0"/>
      <w:outlineLvl w:val="3"/>
    </w:pPr>
    <w:rPr>
      <w:rFonts w:ascii="Arial" w:eastAsiaTheme="majorEastAsia" w:hAnsi="Arial" w:cs="Arial"/>
      <w:i/>
      <w:iCs/>
      <w:color w:val="2F5496" w:themeColor="accent1" w:themeShade="BF"/>
      <w:sz w:val="24"/>
      <w:szCs w:val="24"/>
    </w:rPr>
  </w:style>
  <w:style w:type="paragraph" w:styleId="Ttulo5">
    <w:name w:val="heading 5"/>
    <w:basedOn w:val="Normal"/>
    <w:next w:val="Normal"/>
    <w:link w:val="Ttulo5Car"/>
    <w:uiPriority w:val="9"/>
    <w:unhideWhenUsed/>
    <w:qFormat/>
    <w:rsid w:val="001151EB"/>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unhideWhenUsed/>
    <w:qFormat/>
    <w:rsid w:val="001151EB"/>
    <w:pPr>
      <w:keepNext/>
      <w:keepLines/>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1151EB"/>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1151EB"/>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1151EB"/>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42DE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42DE0"/>
  </w:style>
  <w:style w:type="paragraph" w:styleId="Piedepgina">
    <w:name w:val="footer"/>
    <w:basedOn w:val="Normal"/>
    <w:link w:val="PiedepginaCar"/>
    <w:uiPriority w:val="99"/>
    <w:unhideWhenUsed/>
    <w:rsid w:val="00E42DE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42DE0"/>
  </w:style>
  <w:style w:type="paragraph" w:customStyle="1" w:styleId="Estilo1">
    <w:name w:val="Estilo1"/>
    <w:basedOn w:val="Normal"/>
    <w:link w:val="Estilo1Car"/>
    <w:qFormat/>
    <w:rsid w:val="000777A1"/>
  </w:style>
  <w:style w:type="character" w:customStyle="1" w:styleId="Ttulo1Car">
    <w:name w:val="Título 1 Car"/>
    <w:basedOn w:val="Fuentedeprrafopredeter"/>
    <w:link w:val="Ttulo1"/>
    <w:uiPriority w:val="9"/>
    <w:rsid w:val="004F3F5E"/>
    <w:rPr>
      <w:rFonts w:ascii="Arial Narrow" w:eastAsiaTheme="majorEastAsia" w:hAnsi="Arial Narrow" w:cs="Arial"/>
      <w:b/>
      <w:bCs/>
      <w:color w:val="2F5496" w:themeColor="accent1" w:themeShade="BF"/>
      <w:sz w:val="28"/>
      <w:szCs w:val="28"/>
    </w:rPr>
  </w:style>
  <w:style w:type="character" w:customStyle="1" w:styleId="Estilo1Car">
    <w:name w:val="Estilo1 Car"/>
    <w:basedOn w:val="Fuentedeprrafopredeter"/>
    <w:link w:val="Estilo1"/>
    <w:rsid w:val="000777A1"/>
  </w:style>
  <w:style w:type="character" w:customStyle="1" w:styleId="Ttulo2Car">
    <w:name w:val="Título 2 Car"/>
    <w:basedOn w:val="Fuentedeprrafopredeter"/>
    <w:link w:val="Ttulo2"/>
    <w:uiPriority w:val="9"/>
    <w:rsid w:val="004F3F5E"/>
    <w:rPr>
      <w:rFonts w:ascii="Arial Narrow" w:eastAsiaTheme="majorEastAsia" w:hAnsi="Arial Narrow" w:cs="Arial"/>
      <w:b/>
      <w:bCs/>
      <w:color w:val="2F5496" w:themeColor="accent1" w:themeShade="BF"/>
      <w:sz w:val="24"/>
      <w:szCs w:val="24"/>
    </w:rPr>
  </w:style>
  <w:style w:type="paragraph" w:styleId="Prrafodelista">
    <w:name w:val="List Paragraph"/>
    <w:aliases w:val="titulo 3,Bullet,Numbered Paragraph,Bolita,Numerado informes,Guión,Viñeta 2,Párrafo de lista3,BOLA,Párrafo de lista21,Titulo 8,Párrafo de lista2,HOJA,Párrafo de lista31,BOLADEF,Párrafo de lista5,Colorful List - Accent 11,TIT 2 IND,T1,lp1"/>
    <w:basedOn w:val="Normal"/>
    <w:link w:val="PrrafodelistaCar"/>
    <w:uiPriority w:val="34"/>
    <w:qFormat/>
    <w:rsid w:val="000777A1"/>
    <w:pPr>
      <w:ind w:left="720"/>
      <w:contextualSpacing/>
    </w:pPr>
  </w:style>
  <w:style w:type="paragraph" w:styleId="Sinespaciado">
    <w:name w:val="No Spacing"/>
    <w:link w:val="SinespaciadoCar"/>
    <w:uiPriority w:val="1"/>
    <w:qFormat/>
    <w:rsid w:val="00E56708"/>
    <w:pPr>
      <w:spacing w:after="0" w:line="240" w:lineRule="auto"/>
    </w:pPr>
    <w:rPr>
      <w:sz w:val="24"/>
      <w:szCs w:val="24"/>
      <w:lang w:val="en-GB"/>
    </w:rPr>
  </w:style>
  <w:style w:type="character" w:customStyle="1" w:styleId="SinespaciadoCar">
    <w:name w:val="Sin espaciado Car"/>
    <w:basedOn w:val="Fuentedeprrafopredeter"/>
    <w:link w:val="Sinespaciado"/>
    <w:uiPriority w:val="1"/>
    <w:rsid w:val="00E56708"/>
    <w:rPr>
      <w:sz w:val="24"/>
      <w:szCs w:val="24"/>
      <w:lang w:val="en-GB"/>
    </w:rPr>
  </w:style>
  <w:style w:type="table" w:styleId="Tablaconcuadrcula">
    <w:name w:val="Table Grid"/>
    <w:basedOn w:val="Tablanormal"/>
    <w:uiPriority w:val="59"/>
    <w:rsid w:val="00E5670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aliases w:val="texto de nota al pie,ft,ft Car,Texto nota pie Car Car Car Car Car Car,Texto nota pie Car Car,Texto nota pie Car2 Car Car,Texto nota pie Car Car1 Car Car,Texto nota pie Car Car Car Car Car Car Car Car1 Car Car,Car,FA F,Texto nota pie Car1"/>
    <w:basedOn w:val="Normal"/>
    <w:link w:val="TextonotapieCar"/>
    <w:uiPriority w:val="99"/>
    <w:unhideWhenUsed/>
    <w:qFormat/>
    <w:rsid w:val="00E56708"/>
    <w:pPr>
      <w:spacing w:after="0" w:line="240" w:lineRule="auto"/>
    </w:pPr>
    <w:rPr>
      <w:rFonts w:ascii="Times New Roman" w:eastAsia="Times New Roman" w:hAnsi="Times New Roman" w:cs="Times New Roman"/>
      <w:sz w:val="20"/>
      <w:szCs w:val="20"/>
      <w:lang w:eastAsia="es-ES"/>
    </w:rPr>
  </w:style>
  <w:style w:type="character" w:customStyle="1" w:styleId="TextonotapieCar">
    <w:name w:val="Texto nota pie Car"/>
    <w:aliases w:val="texto de nota al pie Car,ft Car1,ft Car Car,Texto nota pie Car Car Car Car Car Car Car,Texto nota pie Car Car Car,Texto nota pie Car2 Car Car Car,Texto nota pie Car Car1 Car Car Car,Car Car,FA F Car,Texto nota pie Car1 Car"/>
    <w:basedOn w:val="Fuentedeprrafopredeter"/>
    <w:link w:val="Textonotapie"/>
    <w:uiPriority w:val="99"/>
    <w:rsid w:val="00E56708"/>
    <w:rPr>
      <w:rFonts w:ascii="Times New Roman" w:eastAsia="Times New Roman" w:hAnsi="Times New Roman" w:cs="Times New Roman"/>
      <w:sz w:val="20"/>
      <w:szCs w:val="20"/>
      <w:lang w:eastAsia="es-ES"/>
    </w:rPr>
  </w:style>
  <w:style w:type="character" w:styleId="Refdenotaalpie">
    <w:name w:val="footnote reference"/>
    <w:aliases w:val="Nota de pie,Ref,de nota al pie,BVI fnr,referencia nota al pie,Texto de nota al pie,Footnote symbol,Footnote,pie de pagina,Ref. ...,Footnotes refss,Appel note de bas de page,Footnote Text Char1 Car Car Car Car,Char Car Car Car Ca,FC"/>
    <w:basedOn w:val="Fuentedeprrafopredeter"/>
    <w:unhideWhenUsed/>
    <w:qFormat/>
    <w:rsid w:val="00E56708"/>
    <w:rPr>
      <w:vertAlign w:val="superscript"/>
    </w:rPr>
  </w:style>
  <w:style w:type="character" w:customStyle="1" w:styleId="PrrafodelistaCar">
    <w:name w:val="Párrafo de lista Car"/>
    <w:aliases w:val="titulo 3 Car,Bullet Car,Numbered Paragraph Car,Bolita Car,Numerado informes Car,Guión Car,Viñeta 2 Car,Párrafo de lista3 Car,BOLA Car,Párrafo de lista21 Car,Titulo 8 Car,Párrafo de lista2 Car,HOJA Car,Párrafo de lista31 Car,T1 Car"/>
    <w:basedOn w:val="Fuentedeprrafopredeter"/>
    <w:link w:val="Prrafodelista"/>
    <w:uiPriority w:val="34"/>
    <w:qFormat/>
    <w:rsid w:val="00E56708"/>
  </w:style>
  <w:style w:type="table" w:styleId="Tablanormal1">
    <w:name w:val="Plain Table 1"/>
    <w:basedOn w:val="Tablanormal"/>
    <w:uiPriority w:val="41"/>
    <w:rsid w:val="00E56708"/>
    <w:pPr>
      <w:spacing w:after="0" w:line="240" w:lineRule="auto"/>
    </w:pPr>
    <w:rPr>
      <w:sz w:val="24"/>
      <w:szCs w:val="24"/>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3-nfasis1">
    <w:name w:val="Grid Table 3 Accent 1"/>
    <w:basedOn w:val="Tablanormal"/>
    <w:uiPriority w:val="48"/>
    <w:rsid w:val="00E56708"/>
    <w:pPr>
      <w:spacing w:after="0" w:line="240" w:lineRule="auto"/>
    </w:pPr>
    <w:rPr>
      <w:sz w:val="24"/>
      <w:szCs w:val="24"/>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Hipervnculo">
    <w:name w:val="Hyperlink"/>
    <w:basedOn w:val="Fuentedeprrafopredeter"/>
    <w:uiPriority w:val="99"/>
    <w:unhideWhenUsed/>
    <w:rsid w:val="00E56708"/>
    <w:rPr>
      <w:color w:val="0563C1" w:themeColor="hyperlink"/>
      <w:u w:val="single"/>
    </w:rPr>
  </w:style>
  <w:style w:type="paragraph" w:styleId="NormalWeb">
    <w:name w:val="Normal (Web)"/>
    <w:basedOn w:val="Normal"/>
    <w:uiPriority w:val="99"/>
    <w:unhideWhenUsed/>
    <w:rsid w:val="00E56708"/>
    <w:pPr>
      <w:spacing w:after="0" w:line="240" w:lineRule="auto"/>
    </w:pPr>
    <w:rPr>
      <w:rFonts w:ascii="Calibri" w:hAnsi="Calibri" w:cs="Calibri"/>
      <w:lang w:eastAsia="es-CO"/>
    </w:rPr>
  </w:style>
  <w:style w:type="character" w:styleId="Refdecomentario">
    <w:name w:val="annotation reference"/>
    <w:basedOn w:val="Fuentedeprrafopredeter"/>
    <w:semiHidden/>
    <w:unhideWhenUsed/>
    <w:rsid w:val="00E56708"/>
    <w:rPr>
      <w:sz w:val="16"/>
      <w:szCs w:val="16"/>
    </w:rPr>
  </w:style>
  <w:style w:type="paragraph" w:styleId="Textocomentario">
    <w:name w:val="annotation text"/>
    <w:basedOn w:val="Normal"/>
    <w:link w:val="TextocomentarioCar"/>
    <w:unhideWhenUsed/>
    <w:rsid w:val="00E56708"/>
    <w:pPr>
      <w:spacing w:after="0" w:line="240" w:lineRule="auto"/>
    </w:pPr>
    <w:rPr>
      <w:sz w:val="20"/>
      <w:szCs w:val="20"/>
      <w:lang w:val="es-ES_tradnl"/>
    </w:rPr>
  </w:style>
  <w:style w:type="character" w:customStyle="1" w:styleId="TextocomentarioCar">
    <w:name w:val="Texto comentario Car"/>
    <w:basedOn w:val="Fuentedeprrafopredeter"/>
    <w:link w:val="Textocomentario"/>
    <w:rsid w:val="00E56708"/>
    <w:rPr>
      <w:sz w:val="20"/>
      <w:szCs w:val="20"/>
      <w:lang w:val="es-ES_tradnl"/>
    </w:rPr>
  </w:style>
  <w:style w:type="paragraph" w:styleId="Asuntodelcomentario">
    <w:name w:val="annotation subject"/>
    <w:basedOn w:val="Textocomentario"/>
    <w:next w:val="Textocomentario"/>
    <w:link w:val="AsuntodelcomentarioCar"/>
    <w:uiPriority w:val="99"/>
    <w:semiHidden/>
    <w:unhideWhenUsed/>
    <w:rsid w:val="00E56708"/>
    <w:rPr>
      <w:b/>
      <w:bCs/>
    </w:rPr>
  </w:style>
  <w:style w:type="character" w:customStyle="1" w:styleId="AsuntodelcomentarioCar">
    <w:name w:val="Asunto del comentario Car"/>
    <w:basedOn w:val="TextocomentarioCar"/>
    <w:link w:val="Asuntodelcomentario"/>
    <w:uiPriority w:val="99"/>
    <w:semiHidden/>
    <w:rsid w:val="00E56708"/>
    <w:rPr>
      <w:b/>
      <w:bCs/>
      <w:sz w:val="20"/>
      <w:szCs w:val="20"/>
      <w:lang w:val="es-ES_tradnl"/>
    </w:rPr>
  </w:style>
  <w:style w:type="paragraph" w:styleId="Textodeglobo">
    <w:name w:val="Balloon Text"/>
    <w:basedOn w:val="Normal"/>
    <w:link w:val="TextodegloboCar"/>
    <w:uiPriority w:val="99"/>
    <w:semiHidden/>
    <w:unhideWhenUsed/>
    <w:rsid w:val="00E56708"/>
    <w:pPr>
      <w:spacing w:after="0" w:line="240" w:lineRule="auto"/>
    </w:pPr>
    <w:rPr>
      <w:rFonts w:ascii="Segoe UI" w:hAnsi="Segoe UI" w:cs="Segoe UI"/>
      <w:sz w:val="18"/>
      <w:szCs w:val="18"/>
      <w:lang w:val="es-ES_tradnl"/>
    </w:rPr>
  </w:style>
  <w:style w:type="character" w:customStyle="1" w:styleId="TextodegloboCar">
    <w:name w:val="Texto de globo Car"/>
    <w:basedOn w:val="Fuentedeprrafopredeter"/>
    <w:link w:val="Textodeglobo"/>
    <w:uiPriority w:val="99"/>
    <w:semiHidden/>
    <w:rsid w:val="00E56708"/>
    <w:rPr>
      <w:rFonts w:ascii="Segoe UI" w:hAnsi="Segoe UI" w:cs="Segoe UI"/>
      <w:sz w:val="18"/>
      <w:szCs w:val="18"/>
      <w:lang w:val="es-ES_tradnl"/>
    </w:rPr>
  </w:style>
  <w:style w:type="character" w:styleId="Mencinsinresolver">
    <w:name w:val="Unresolved Mention"/>
    <w:basedOn w:val="Fuentedeprrafopredeter"/>
    <w:uiPriority w:val="99"/>
    <w:semiHidden/>
    <w:unhideWhenUsed/>
    <w:rsid w:val="00E56708"/>
    <w:rPr>
      <w:color w:val="605E5C"/>
      <w:shd w:val="clear" w:color="auto" w:fill="E1DFDD"/>
    </w:rPr>
  </w:style>
  <w:style w:type="paragraph" w:styleId="Descripcin">
    <w:name w:val="caption"/>
    <w:aliases w:val="Título de Tabla"/>
    <w:basedOn w:val="Normal"/>
    <w:next w:val="Normal"/>
    <w:link w:val="DescripcinCar"/>
    <w:uiPriority w:val="35"/>
    <w:qFormat/>
    <w:rsid w:val="00E56708"/>
    <w:pPr>
      <w:spacing w:after="0" w:line="240" w:lineRule="auto"/>
    </w:pPr>
    <w:rPr>
      <w:rFonts w:ascii="Times New Roman" w:eastAsia="Times New Roman" w:hAnsi="Times New Roman" w:cs="Times New Roman"/>
      <w:b/>
      <w:bCs/>
      <w:sz w:val="20"/>
      <w:szCs w:val="20"/>
      <w:lang w:eastAsia="es-ES"/>
    </w:rPr>
  </w:style>
  <w:style w:type="character" w:customStyle="1" w:styleId="DescripcinCar">
    <w:name w:val="Descripción Car"/>
    <w:aliases w:val="Título de Tabla Car"/>
    <w:basedOn w:val="Fuentedeprrafopredeter"/>
    <w:link w:val="Descripcin"/>
    <w:uiPriority w:val="35"/>
    <w:locked/>
    <w:rsid w:val="00E56708"/>
    <w:rPr>
      <w:rFonts w:ascii="Times New Roman" w:eastAsia="Times New Roman" w:hAnsi="Times New Roman" w:cs="Times New Roman"/>
      <w:b/>
      <w:bCs/>
      <w:sz w:val="20"/>
      <w:szCs w:val="20"/>
      <w:lang w:eastAsia="es-ES"/>
    </w:rPr>
  </w:style>
  <w:style w:type="paragraph" w:customStyle="1" w:styleId="Default">
    <w:name w:val="Default"/>
    <w:basedOn w:val="Normal"/>
    <w:link w:val="DefaultCar"/>
    <w:rsid w:val="00E56708"/>
    <w:pPr>
      <w:autoSpaceDE w:val="0"/>
      <w:autoSpaceDN w:val="0"/>
      <w:spacing w:after="0" w:line="240" w:lineRule="auto"/>
    </w:pPr>
    <w:rPr>
      <w:rFonts w:ascii="Calibri" w:hAnsi="Calibri" w:cs="Times New Roman"/>
      <w:color w:val="000000"/>
      <w:sz w:val="24"/>
      <w:szCs w:val="24"/>
    </w:rPr>
  </w:style>
  <w:style w:type="character" w:customStyle="1" w:styleId="DefaultCar">
    <w:name w:val="Default Car"/>
    <w:link w:val="Default"/>
    <w:locked/>
    <w:rsid w:val="00E56708"/>
    <w:rPr>
      <w:rFonts w:ascii="Calibri" w:hAnsi="Calibri" w:cs="Times New Roman"/>
      <w:color w:val="000000"/>
      <w:sz w:val="24"/>
      <w:szCs w:val="24"/>
    </w:rPr>
  </w:style>
  <w:style w:type="paragraph" w:styleId="Bibliografa">
    <w:name w:val="Bibliography"/>
    <w:basedOn w:val="Normal"/>
    <w:next w:val="Normal"/>
    <w:uiPriority w:val="37"/>
    <w:unhideWhenUsed/>
    <w:rsid w:val="00E56708"/>
    <w:pPr>
      <w:spacing w:after="0" w:line="240" w:lineRule="auto"/>
    </w:pPr>
    <w:rPr>
      <w:sz w:val="24"/>
      <w:szCs w:val="24"/>
      <w:lang w:val="es-ES_tradnl"/>
    </w:rPr>
  </w:style>
  <w:style w:type="paragraph" w:styleId="TtuloTDC">
    <w:name w:val="TOC Heading"/>
    <w:basedOn w:val="Ttulo1"/>
    <w:next w:val="Normal"/>
    <w:uiPriority w:val="39"/>
    <w:unhideWhenUsed/>
    <w:qFormat/>
    <w:rsid w:val="00E56708"/>
    <w:pPr>
      <w:spacing w:before="240" w:line="259" w:lineRule="auto"/>
      <w:outlineLvl w:val="9"/>
    </w:pPr>
    <w:rPr>
      <w:lang w:eastAsia="es-CO"/>
    </w:rPr>
  </w:style>
  <w:style w:type="paragraph" w:styleId="TDC1">
    <w:name w:val="toc 1"/>
    <w:basedOn w:val="Normal"/>
    <w:next w:val="Normal"/>
    <w:autoRedefine/>
    <w:uiPriority w:val="39"/>
    <w:unhideWhenUsed/>
    <w:rsid w:val="00E56708"/>
    <w:pPr>
      <w:spacing w:after="100" w:line="240" w:lineRule="auto"/>
    </w:pPr>
    <w:rPr>
      <w:sz w:val="24"/>
      <w:szCs w:val="24"/>
      <w:lang w:val="es-ES_tradnl"/>
    </w:rPr>
  </w:style>
  <w:style w:type="paragraph" w:styleId="TDC2">
    <w:name w:val="toc 2"/>
    <w:basedOn w:val="Normal"/>
    <w:next w:val="Normal"/>
    <w:autoRedefine/>
    <w:uiPriority w:val="39"/>
    <w:unhideWhenUsed/>
    <w:rsid w:val="00E56708"/>
    <w:pPr>
      <w:spacing w:after="100" w:line="240" w:lineRule="auto"/>
      <w:ind w:left="240"/>
    </w:pPr>
    <w:rPr>
      <w:sz w:val="24"/>
      <w:szCs w:val="24"/>
      <w:lang w:val="es-ES_tradnl"/>
    </w:rPr>
  </w:style>
  <w:style w:type="paragraph" w:styleId="TDC3">
    <w:name w:val="toc 3"/>
    <w:basedOn w:val="Normal"/>
    <w:next w:val="Normal"/>
    <w:autoRedefine/>
    <w:uiPriority w:val="39"/>
    <w:unhideWhenUsed/>
    <w:rsid w:val="00E56708"/>
    <w:pPr>
      <w:spacing w:after="100" w:line="240" w:lineRule="auto"/>
      <w:ind w:left="480"/>
    </w:pPr>
    <w:rPr>
      <w:sz w:val="24"/>
      <w:szCs w:val="24"/>
      <w:lang w:val="es-ES_tradnl"/>
    </w:rPr>
  </w:style>
  <w:style w:type="character" w:customStyle="1" w:styleId="apple-converted-space">
    <w:name w:val="apple-converted-space"/>
    <w:basedOn w:val="Fuentedeprrafopredeter"/>
    <w:rsid w:val="00E56708"/>
  </w:style>
  <w:style w:type="paragraph" w:customStyle="1" w:styleId="xmsonormal">
    <w:name w:val="x_msonormal"/>
    <w:basedOn w:val="Normal"/>
    <w:rsid w:val="00D34523"/>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Referenciasutil">
    <w:name w:val="Subtle Reference"/>
    <w:basedOn w:val="Fuentedeprrafopredeter"/>
    <w:uiPriority w:val="31"/>
    <w:qFormat/>
    <w:rsid w:val="00821884"/>
    <w:rPr>
      <w:smallCaps/>
      <w:color w:val="595959" w:themeColor="text1" w:themeTint="A6"/>
      <w:u w:val="none" w:color="7F7F7F" w:themeColor="text1" w:themeTint="80"/>
      <w:bdr w:val="none" w:sz="0" w:space="0" w:color="auto"/>
    </w:rPr>
  </w:style>
  <w:style w:type="table" w:styleId="Tablaconcuadrcula1clara">
    <w:name w:val="Grid Table 1 Light"/>
    <w:basedOn w:val="Tablanormal"/>
    <w:uiPriority w:val="46"/>
    <w:rsid w:val="00821884"/>
    <w:pPr>
      <w:spacing w:after="0" w:line="240" w:lineRule="auto"/>
    </w:pPr>
    <w:rPr>
      <w:rFonts w:eastAsiaTheme="minorEastAsia"/>
      <w:lang w:val="es" w:eastAsia="es-CO"/>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ipervnculovisitado">
    <w:name w:val="FollowedHyperlink"/>
    <w:basedOn w:val="Fuentedeprrafopredeter"/>
    <w:uiPriority w:val="99"/>
    <w:semiHidden/>
    <w:unhideWhenUsed/>
    <w:rsid w:val="006A2E06"/>
    <w:rPr>
      <w:color w:val="954F72" w:themeColor="followedHyperlink"/>
      <w:u w:val="single"/>
    </w:rPr>
  </w:style>
  <w:style w:type="paragraph" w:styleId="Revisin">
    <w:name w:val="Revision"/>
    <w:hidden/>
    <w:uiPriority w:val="99"/>
    <w:semiHidden/>
    <w:rsid w:val="008026EB"/>
    <w:pPr>
      <w:spacing w:after="0" w:line="240" w:lineRule="auto"/>
    </w:pPr>
  </w:style>
  <w:style w:type="paragraph" w:customStyle="1" w:styleId="paragraph">
    <w:name w:val="paragraph"/>
    <w:basedOn w:val="Normal"/>
    <w:rsid w:val="00484575"/>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484575"/>
  </w:style>
  <w:style w:type="character" w:customStyle="1" w:styleId="eop">
    <w:name w:val="eop"/>
    <w:basedOn w:val="Fuentedeprrafopredeter"/>
    <w:rsid w:val="00484575"/>
  </w:style>
  <w:style w:type="character" w:styleId="nfasis">
    <w:name w:val="Emphasis"/>
    <w:basedOn w:val="Fuentedeprrafopredeter"/>
    <w:uiPriority w:val="20"/>
    <w:qFormat/>
    <w:rsid w:val="00D65E9B"/>
    <w:rPr>
      <w:i/>
      <w:iCs/>
    </w:rPr>
  </w:style>
  <w:style w:type="character" w:customStyle="1" w:styleId="Ttulo3Car">
    <w:name w:val="Título 3 Car"/>
    <w:basedOn w:val="Fuentedeprrafopredeter"/>
    <w:link w:val="Ttulo3"/>
    <w:uiPriority w:val="9"/>
    <w:rsid w:val="00D945AB"/>
    <w:rPr>
      <w:rFonts w:ascii="Cambria" w:eastAsiaTheme="majorEastAsia" w:hAnsi="Cambria" w:cs="Arial"/>
      <w:b/>
      <w:i/>
      <w:color w:val="1F3763" w:themeColor="accent1" w:themeShade="7F"/>
      <w:sz w:val="24"/>
      <w:szCs w:val="24"/>
      <w:lang w:eastAsia="es-CO"/>
    </w:rPr>
  </w:style>
  <w:style w:type="character" w:customStyle="1" w:styleId="Ttulo4Car">
    <w:name w:val="Título 4 Car"/>
    <w:basedOn w:val="Fuentedeprrafopredeter"/>
    <w:link w:val="Ttulo4"/>
    <w:uiPriority w:val="9"/>
    <w:rsid w:val="001151EB"/>
    <w:rPr>
      <w:rFonts w:ascii="Arial" w:eastAsiaTheme="majorEastAsia" w:hAnsi="Arial" w:cs="Arial"/>
      <w:i/>
      <w:iCs/>
      <w:color w:val="2F5496" w:themeColor="accent1" w:themeShade="BF"/>
      <w:sz w:val="24"/>
      <w:szCs w:val="24"/>
    </w:rPr>
  </w:style>
  <w:style w:type="character" w:customStyle="1" w:styleId="Ttulo5Car">
    <w:name w:val="Título 5 Car"/>
    <w:basedOn w:val="Fuentedeprrafopredeter"/>
    <w:link w:val="Ttulo5"/>
    <w:uiPriority w:val="9"/>
    <w:rsid w:val="001151EB"/>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rsid w:val="001151EB"/>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1151EB"/>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1151EB"/>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1151EB"/>
    <w:rPr>
      <w:rFonts w:asciiTheme="majorHAnsi" w:eastAsiaTheme="majorEastAsia" w:hAnsiTheme="majorHAnsi" w:cstheme="majorBidi"/>
      <w:i/>
      <w:iCs/>
      <w:color w:val="272727" w:themeColor="text1" w:themeTint="D8"/>
      <w:sz w:val="21"/>
      <w:szCs w:val="21"/>
    </w:rPr>
  </w:style>
  <w:style w:type="character" w:styleId="Mencionar">
    <w:name w:val="Mention"/>
    <w:basedOn w:val="Fuentedeprrafopredeter"/>
    <w:uiPriority w:val="99"/>
    <w:unhideWhenUsed/>
    <w:rsid w:val="004F2B53"/>
    <w:rPr>
      <w:color w:val="2B579A"/>
      <w:shd w:val="clear" w:color="auto" w:fill="E1DFDD"/>
    </w:rPr>
  </w:style>
  <w:style w:type="character" w:styleId="Textoennegrita">
    <w:name w:val="Strong"/>
    <w:basedOn w:val="Fuentedeprrafopredeter"/>
    <w:uiPriority w:val="22"/>
    <w:qFormat/>
    <w:rsid w:val="004F2B53"/>
    <w:rPr>
      <w:b/>
      <w:bCs/>
    </w:rPr>
  </w:style>
  <w:style w:type="paragraph" w:styleId="TDC4">
    <w:name w:val="toc 4"/>
    <w:basedOn w:val="Normal"/>
    <w:next w:val="Normal"/>
    <w:autoRedefine/>
    <w:uiPriority w:val="39"/>
    <w:unhideWhenUsed/>
    <w:rsid w:val="004F2B53"/>
    <w:pPr>
      <w:spacing w:after="100"/>
      <w:ind w:left="660"/>
    </w:pPr>
  </w:style>
  <w:style w:type="paragraph" w:customStyle="1" w:styleId="msonormal0">
    <w:name w:val="msonormal"/>
    <w:basedOn w:val="Normal"/>
    <w:rsid w:val="00213035"/>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font5">
    <w:name w:val="font5"/>
    <w:basedOn w:val="Normal"/>
    <w:rsid w:val="00213035"/>
    <w:pPr>
      <w:spacing w:before="100" w:beforeAutospacing="1" w:after="100" w:afterAutospacing="1" w:line="240" w:lineRule="auto"/>
    </w:pPr>
    <w:rPr>
      <w:rFonts w:ascii="Aptos" w:eastAsia="Times New Roman" w:hAnsi="Aptos" w:cs="Times New Roman"/>
      <w:sz w:val="20"/>
      <w:szCs w:val="20"/>
      <w:lang w:eastAsia="es-CO"/>
    </w:rPr>
  </w:style>
  <w:style w:type="paragraph" w:customStyle="1" w:styleId="font6">
    <w:name w:val="font6"/>
    <w:basedOn w:val="Normal"/>
    <w:rsid w:val="00213035"/>
    <w:pPr>
      <w:spacing w:before="100" w:beforeAutospacing="1" w:after="100" w:afterAutospacing="1" w:line="240" w:lineRule="auto"/>
    </w:pPr>
    <w:rPr>
      <w:rFonts w:ascii="Aptos" w:eastAsia="Times New Roman" w:hAnsi="Aptos" w:cs="Times New Roman"/>
      <w:b/>
      <w:bCs/>
      <w:sz w:val="20"/>
      <w:szCs w:val="20"/>
      <w:lang w:eastAsia="es-CO"/>
    </w:rPr>
  </w:style>
  <w:style w:type="paragraph" w:customStyle="1" w:styleId="font7">
    <w:name w:val="font7"/>
    <w:basedOn w:val="Normal"/>
    <w:rsid w:val="00213035"/>
    <w:pPr>
      <w:spacing w:before="100" w:beforeAutospacing="1" w:after="100" w:afterAutospacing="1" w:line="240" w:lineRule="auto"/>
    </w:pPr>
    <w:rPr>
      <w:rFonts w:ascii="Aptos" w:eastAsia="Times New Roman" w:hAnsi="Aptos" w:cs="Times New Roman"/>
      <w:sz w:val="14"/>
      <w:szCs w:val="14"/>
      <w:lang w:eastAsia="es-CO"/>
    </w:rPr>
  </w:style>
  <w:style w:type="paragraph" w:customStyle="1" w:styleId="font8">
    <w:name w:val="font8"/>
    <w:basedOn w:val="Normal"/>
    <w:rsid w:val="00213035"/>
    <w:pPr>
      <w:spacing w:before="100" w:beforeAutospacing="1" w:after="100" w:afterAutospacing="1" w:line="240" w:lineRule="auto"/>
    </w:pPr>
    <w:rPr>
      <w:rFonts w:ascii="Aptos" w:eastAsia="Times New Roman" w:hAnsi="Aptos" w:cs="Times New Roman"/>
      <w:color w:val="BE5014"/>
      <w:sz w:val="20"/>
      <w:szCs w:val="20"/>
      <w:lang w:eastAsia="es-CO"/>
    </w:rPr>
  </w:style>
  <w:style w:type="paragraph" w:customStyle="1" w:styleId="xl66">
    <w:name w:val="xl66"/>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s-CO"/>
    </w:rPr>
  </w:style>
  <w:style w:type="paragraph" w:customStyle="1" w:styleId="xl67">
    <w:name w:val="xl67"/>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68">
    <w:name w:val="xl68"/>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ptos" w:eastAsia="Times New Roman" w:hAnsi="Aptos" w:cs="Times New Roman"/>
      <w:sz w:val="20"/>
      <w:szCs w:val="20"/>
      <w:lang w:eastAsia="es-CO"/>
    </w:rPr>
  </w:style>
  <w:style w:type="paragraph" w:customStyle="1" w:styleId="xl69">
    <w:name w:val="xl69"/>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ptos" w:eastAsia="Times New Roman" w:hAnsi="Aptos" w:cs="Times New Roman"/>
      <w:b/>
      <w:bCs/>
      <w:sz w:val="20"/>
      <w:szCs w:val="20"/>
      <w:lang w:eastAsia="es-CO"/>
    </w:rPr>
  </w:style>
  <w:style w:type="paragraph" w:customStyle="1" w:styleId="xl70">
    <w:name w:val="xl70"/>
    <w:basedOn w:val="Normal"/>
    <w:rsid w:val="00213035"/>
    <w:pPr>
      <w:spacing w:before="100" w:beforeAutospacing="1" w:after="100" w:afterAutospacing="1" w:line="240" w:lineRule="auto"/>
    </w:pPr>
    <w:rPr>
      <w:rFonts w:ascii="Aptos" w:eastAsia="Times New Roman" w:hAnsi="Aptos" w:cs="Times New Roman"/>
      <w:sz w:val="24"/>
      <w:szCs w:val="24"/>
      <w:lang w:eastAsia="es-CO"/>
    </w:rPr>
  </w:style>
  <w:style w:type="paragraph" w:customStyle="1" w:styleId="xl71">
    <w:name w:val="xl71"/>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ptos" w:eastAsia="Times New Roman" w:hAnsi="Aptos" w:cs="Times New Roman"/>
      <w:b/>
      <w:bCs/>
      <w:sz w:val="16"/>
      <w:szCs w:val="16"/>
      <w:lang w:eastAsia="es-CO"/>
    </w:rPr>
  </w:style>
  <w:style w:type="paragraph" w:customStyle="1" w:styleId="xl72">
    <w:name w:val="xl72"/>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73">
    <w:name w:val="xl73"/>
    <w:basedOn w:val="Normal"/>
    <w:rsid w:val="00213035"/>
    <w:pPr>
      <w:pBdr>
        <w:top w:val="single" w:sz="4" w:space="0" w:color="auto"/>
        <w:left w:val="single" w:sz="4" w:space="0" w:color="auto"/>
        <w:bottom w:val="single" w:sz="4" w:space="0" w:color="auto"/>
        <w:right w:val="single" w:sz="4" w:space="0" w:color="auto"/>
      </w:pBdr>
      <w:shd w:val="clear" w:color="000000" w:fill="E49EDD"/>
      <w:spacing w:before="100" w:beforeAutospacing="1" w:after="100" w:afterAutospacing="1" w:line="240" w:lineRule="auto"/>
    </w:pPr>
    <w:rPr>
      <w:rFonts w:ascii="Aptos" w:eastAsia="Times New Roman" w:hAnsi="Aptos" w:cs="Times New Roman"/>
      <w:sz w:val="24"/>
      <w:szCs w:val="24"/>
      <w:lang w:eastAsia="es-CO"/>
    </w:rPr>
  </w:style>
  <w:style w:type="paragraph" w:customStyle="1" w:styleId="xl74">
    <w:name w:val="xl74"/>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ptos" w:eastAsia="Times New Roman" w:hAnsi="Aptos" w:cs="Times New Roman"/>
      <w:sz w:val="20"/>
      <w:szCs w:val="20"/>
      <w:lang w:eastAsia="es-CO"/>
    </w:rPr>
  </w:style>
  <w:style w:type="paragraph" w:customStyle="1" w:styleId="xl75">
    <w:name w:val="xl75"/>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ptos" w:eastAsia="Times New Roman" w:hAnsi="Aptos" w:cs="Times New Roman"/>
      <w:sz w:val="24"/>
      <w:szCs w:val="24"/>
      <w:lang w:eastAsia="es-CO"/>
    </w:rPr>
  </w:style>
  <w:style w:type="paragraph" w:customStyle="1" w:styleId="xl76">
    <w:name w:val="xl76"/>
    <w:basedOn w:val="Normal"/>
    <w:rsid w:val="00213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ptos" w:eastAsia="Times New Roman" w:hAnsi="Aptos" w:cs="Times New Roman"/>
      <w:sz w:val="24"/>
      <w:szCs w:val="24"/>
      <w:lang w:eastAsia="es-CO"/>
    </w:rPr>
  </w:style>
  <w:style w:type="paragraph" w:customStyle="1" w:styleId="xl77">
    <w:name w:val="xl77"/>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ptos" w:eastAsia="Times New Roman" w:hAnsi="Aptos" w:cs="Times New Roman"/>
      <w:sz w:val="20"/>
      <w:szCs w:val="20"/>
      <w:lang w:eastAsia="es-CO"/>
    </w:rPr>
  </w:style>
  <w:style w:type="paragraph" w:customStyle="1" w:styleId="xl78">
    <w:name w:val="xl78"/>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79">
    <w:name w:val="xl79"/>
    <w:basedOn w:val="Normal"/>
    <w:rsid w:val="00213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80">
    <w:name w:val="xl80"/>
    <w:basedOn w:val="Normal"/>
    <w:rsid w:val="00213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Aptos" w:eastAsia="Times New Roman" w:hAnsi="Aptos" w:cs="Times New Roman"/>
      <w:sz w:val="20"/>
      <w:szCs w:val="20"/>
      <w:lang w:eastAsia="es-CO"/>
    </w:rPr>
  </w:style>
  <w:style w:type="paragraph" w:customStyle="1" w:styleId="xl81">
    <w:name w:val="xl81"/>
    <w:basedOn w:val="Normal"/>
    <w:rsid w:val="00213035"/>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center"/>
    </w:pPr>
    <w:rPr>
      <w:rFonts w:ascii="Aptos" w:eastAsia="Times New Roman" w:hAnsi="Aptos" w:cs="Times New Roman"/>
      <w:sz w:val="20"/>
      <w:szCs w:val="20"/>
      <w:lang w:eastAsia="es-CO"/>
    </w:rPr>
  </w:style>
  <w:style w:type="paragraph" w:customStyle="1" w:styleId="xl82">
    <w:name w:val="xl82"/>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ptos" w:eastAsia="Times New Roman" w:hAnsi="Aptos" w:cs="Times New Roman"/>
      <w:sz w:val="20"/>
      <w:szCs w:val="20"/>
      <w:lang w:eastAsia="es-CO"/>
    </w:rPr>
  </w:style>
  <w:style w:type="paragraph" w:customStyle="1" w:styleId="xl83">
    <w:name w:val="xl83"/>
    <w:basedOn w:val="Normal"/>
    <w:rsid w:val="0021303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84">
    <w:name w:val="xl84"/>
    <w:basedOn w:val="Normal"/>
    <w:rsid w:val="0021303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85">
    <w:name w:val="xl85"/>
    <w:basedOn w:val="Normal"/>
    <w:rsid w:val="00213035"/>
    <w:pPr>
      <w:pBdr>
        <w:top w:val="single" w:sz="4" w:space="0" w:color="auto"/>
        <w:left w:val="single" w:sz="4" w:space="0" w:color="auto"/>
        <w:bottom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20"/>
      <w:szCs w:val="20"/>
      <w:lang w:eastAsia="es-CO"/>
    </w:rPr>
  </w:style>
  <w:style w:type="paragraph" w:customStyle="1" w:styleId="xl86">
    <w:name w:val="xl86"/>
    <w:basedOn w:val="Normal"/>
    <w:rsid w:val="00213035"/>
    <w:pPr>
      <w:pBdr>
        <w:top w:val="single" w:sz="4" w:space="0" w:color="auto"/>
        <w:left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20"/>
      <w:szCs w:val="20"/>
      <w:lang w:eastAsia="es-CO"/>
    </w:rPr>
  </w:style>
  <w:style w:type="paragraph" w:customStyle="1" w:styleId="xl87">
    <w:name w:val="xl87"/>
    <w:basedOn w:val="Normal"/>
    <w:rsid w:val="00213035"/>
    <w:pPr>
      <w:pBdr>
        <w:top w:val="single" w:sz="4" w:space="0" w:color="auto"/>
        <w:left w:val="single" w:sz="4" w:space="0" w:color="auto"/>
        <w:bottom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20"/>
      <w:szCs w:val="20"/>
      <w:lang w:eastAsia="es-CO"/>
    </w:rPr>
  </w:style>
  <w:style w:type="paragraph" w:customStyle="1" w:styleId="xl88">
    <w:name w:val="xl88"/>
    <w:basedOn w:val="Normal"/>
    <w:rsid w:val="00213035"/>
    <w:pPr>
      <w:shd w:val="clear" w:color="000000" w:fill="215C98"/>
      <w:spacing w:before="100" w:beforeAutospacing="1" w:after="100" w:afterAutospacing="1" w:line="240" w:lineRule="auto"/>
    </w:pPr>
    <w:rPr>
      <w:rFonts w:ascii="Aptos" w:eastAsia="Times New Roman" w:hAnsi="Aptos" w:cs="Times New Roman"/>
      <w:color w:val="FFFFFF"/>
      <w:sz w:val="24"/>
      <w:szCs w:val="24"/>
      <w:lang w:eastAsia="es-CO"/>
    </w:rPr>
  </w:style>
  <w:style w:type="paragraph" w:customStyle="1" w:styleId="xl89">
    <w:name w:val="xl89"/>
    <w:basedOn w:val="Normal"/>
    <w:rsid w:val="00213035"/>
    <w:pPr>
      <w:pBdr>
        <w:left w:val="single" w:sz="4" w:space="0" w:color="auto"/>
        <w:bottom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20"/>
      <w:szCs w:val="20"/>
      <w:lang w:eastAsia="es-CO"/>
    </w:rPr>
  </w:style>
  <w:style w:type="paragraph" w:customStyle="1" w:styleId="xl90">
    <w:name w:val="xl90"/>
    <w:basedOn w:val="Normal"/>
    <w:rsid w:val="00213035"/>
    <w:pPr>
      <w:pBdr>
        <w:top w:val="single" w:sz="4" w:space="0" w:color="auto"/>
        <w:left w:val="single" w:sz="4" w:space="0" w:color="auto"/>
        <w:bottom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16"/>
      <w:szCs w:val="16"/>
      <w:lang w:eastAsia="es-CO"/>
    </w:rPr>
  </w:style>
  <w:style w:type="table" w:styleId="Tablaconcuadrculaclara">
    <w:name w:val="Grid Table Light"/>
    <w:basedOn w:val="Tablanormal"/>
    <w:uiPriority w:val="40"/>
    <w:rsid w:val="004025E6"/>
    <w:pPr>
      <w:spacing w:after="0" w:line="240" w:lineRule="auto"/>
    </w:pPr>
    <w:rPr>
      <w:kern w:val="2"/>
      <w:sz w:val="24"/>
      <w:szCs w:val="24"/>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nfasisintenso">
    <w:name w:val="Intense Emphasis"/>
    <w:basedOn w:val="Fuentedeprrafopredeter"/>
    <w:uiPriority w:val="21"/>
    <w:qFormat/>
    <w:rsid w:val="008809C5"/>
    <w:rPr>
      <w:i/>
      <w:iCs/>
      <w:color w:val="2F5496" w:themeColor="accent1" w:themeShade="BF"/>
    </w:rPr>
  </w:style>
  <w:style w:type="paragraph" w:styleId="Ttulo">
    <w:name w:val="Title"/>
    <w:basedOn w:val="Normal"/>
    <w:next w:val="Normal"/>
    <w:link w:val="TtuloCar"/>
    <w:uiPriority w:val="10"/>
    <w:qFormat/>
    <w:rsid w:val="00B83ACB"/>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tuloCar">
    <w:name w:val="Título Car"/>
    <w:basedOn w:val="Fuentedeprrafopredeter"/>
    <w:link w:val="Ttulo"/>
    <w:uiPriority w:val="10"/>
    <w:rsid w:val="00B83ACB"/>
    <w:rPr>
      <w:rFonts w:asciiTheme="majorHAnsi" w:eastAsiaTheme="majorEastAsia" w:hAnsiTheme="majorHAnsi" w:cstheme="majorBidi"/>
      <w:spacing w:val="-10"/>
      <w:kern w:val="28"/>
      <w:sz w:val="56"/>
      <w:szCs w:val="56"/>
      <w14:ligatures w14:val="standardContextual"/>
    </w:rPr>
  </w:style>
  <w:style w:type="paragraph" w:styleId="Subttulo">
    <w:name w:val="Subtitle"/>
    <w:basedOn w:val="Normal"/>
    <w:next w:val="Normal"/>
    <w:link w:val="SubttuloCar"/>
    <w:uiPriority w:val="11"/>
    <w:qFormat/>
    <w:rsid w:val="00B83ACB"/>
    <w:pPr>
      <w:numPr>
        <w:ilvl w:val="1"/>
      </w:numPr>
      <w:spacing w:line="240" w:lineRule="auto"/>
    </w:pPr>
    <w:rPr>
      <w:rFonts w:eastAsiaTheme="majorEastAsia"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B83ACB"/>
    <w:rPr>
      <w:rFonts w:eastAsiaTheme="majorEastAsia" w:cstheme="majorBidi"/>
      <w:color w:val="595959" w:themeColor="text1" w:themeTint="A6"/>
      <w:spacing w:val="15"/>
      <w:kern w:val="2"/>
      <w:sz w:val="28"/>
      <w:szCs w:val="28"/>
      <w14:ligatures w14:val="standardContextual"/>
    </w:rPr>
  </w:style>
  <w:style w:type="paragraph" w:styleId="Cita">
    <w:name w:val="Quote"/>
    <w:basedOn w:val="Normal"/>
    <w:next w:val="Normal"/>
    <w:link w:val="CitaCar"/>
    <w:uiPriority w:val="29"/>
    <w:qFormat/>
    <w:rsid w:val="00B83ACB"/>
    <w:pPr>
      <w:spacing w:before="160" w:line="240" w:lineRule="auto"/>
      <w:jc w:val="center"/>
    </w:pPr>
    <w:rPr>
      <w:i/>
      <w:iCs/>
      <w:color w:val="404040" w:themeColor="text1" w:themeTint="BF"/>
      <w:kern w:val="2"/>
      <w:sz w:val="24"/>
      <w:szCs w:val="24"/>
      <w14:ligatures w14:val="standardContextual"/>
    </w:rPr>
  </w:style>
  <w:style w:type="character" w:customStyle="1" w:styleId="CitaCar">
    <w:name w:val="Cita Car"/>
    <w:basedOn w:val="Fuentedeprrafopredeter"/>
    <w:link w:val="Cita"/>
    <w:uiPriority w:val="29"/>
    <w:rsid w:val="00B83ACB"/>
    <w:rPr>
      <w:i/>
      <w:iCs/>
      <w:color w:val="404040" w:themeColor="text1" w:themeTint="BF"/>
      <w:kern w:val="2"/>
      <w:sz w:val="24"/>
      <w:szCs w:val="24"/>
      <w14:ligatures w14:val="standardContextual"/>
    </w:rPr>
  </w:style>
  <w:style w:type="paragraph" w:styleId="Citadestacada">
    <w:name w:val="Intense Quote"/>
    <w:basedOn w:val="Normal"/>
    <w:next w:val="Normal"/>
    <w:link w:val="CitadestacadaCar"/>
    <w:uiPriority w:val="30"/>
    <w:qFormat/>
    <w:rsid w:val="00B83ACB"/>
    <w:pPr>
      <w:pBdr>
        <w:top w:val="single" w:sz="4" w:space="10" w:color="2F5496" w:themeColor="accent1" w:themeShade="BF"/>
        <w:bottom w:val="single" w:sz="4" w:space="10" w:color="2F5496" w:themeColor="accent1" w:themeShade="BF"/>
      </w:pBdr>
      <w:spacing w:before="360" w:after="360" w:line="240" w:lineRule="auto"/>
      <w:ind w:left="864" w:right="864"/>
      <w:jc w:val="center"/>
    </w:pPr>
    <w:rPr>
      <w:i/>
      <w:iCs/>
      <w:color w:val="2F5496" w:themeColor="accent1" w:themeShade="BF"/>
      <w:kern w:val="2"/>
      <w:sz w:val="24"/>
      <w:szCs w:val="24"/>
      <w14:ligatures w14:val="standardContextual"/>
    </w:rPr>
  </w:style>
  <w:style w:type="character" w:customStyle="1" w:styleId="CitadestacadaCar">
    <w:name w:val="Cita destacada Car"/>
    <w:basedOn w:val="Fuentedeprrafopredeter"/>
    <w:link w:val="Citadestacada"/>
    <w:uiPriority w:val="30"/>
    <w:rsid w:val="00B83ACB"/>
    <w:rPr>
      <w:i/>
      <w:iCs/>
      <w:color w:val="2F5496" w:themeColor="accent1" w:themeShade="BF"/>
      <w:kern w:val="2"/>
      <w:sz w:val="24"/>
      <w:szCs w:val="24"/>
      <w14:ligatures w14:val="standardContextual"/>
    </w:rPr>
  </w:style>
  <w:style w:type="character" w:styleId="Referenciaintensa">
    <w:name w:val="Intense Reference"/>
    <w:basedOn w:val="Fuentedeprrafopredeter"/>
    <w:uiPriority w:val="32"/>
    <w:qFormat/>
    <w:rsid w:val="00B83ACB"/>
    <w:rPr>
      <w:b/>
      <w:bCs/>
      <w:smallCaps/>
      <w:color w:val="2F5496" w:themeColor="accent1" w:themeShade="BF"/>
      <w:spacing w:val="5"/>
    </w:rPr>
  </w:style>
  <w:style w:type="paragraph" w:styleId="Textoindependiente">
    <w:name w:val="Body Text"/>
    <w:basedOn w:val="Normal"/>
    <w:link w:val="TextoindependienteCar"/>
    <w:uiPriority w:val="1"/>
    <w:qFormat/>
    <w:rsid w:val="00B83ACB"/>
    <w:pPr>
      <w:widowControl w:val="0"/>
      <w:autoSpaceDE w:val="0"/>
      <w:autoSpaceDN w:val="0"/>
      <w:spacing w:after="0" w:line="240" w:lineRule="auto"/>
    </w:pPr>
    <w:rPr>
      <w:rFonts w:ascii="Arial" w:eastAsia="Arial" w:hAnsi="Arial" w:cs="Arial"/>
      <w:sz w:val="24"/>
      <w:szCs w:val="24"/>
      <w:lang w:val="es-ES"/>
    </w:rPr>
  </w:style>
  <w:style w:type="character" w:customStyle="1" w:styleId="TextoindependienteCar">
    <w:name w:val="Texto independiente Car"/>
    <w:basedOn w:val="Fuentedeprrafopredeter"/>
    <w:link w:val="Textoindependiente"/>
    <w:uiPriority w:val="1"/>
    <w:rsid w:val="00B83ACB"/>
    <w:rPr>
      <w:rFonts w:ascii="Arial" w:eastAsia="Arial" w:hAnsi="Arial" w:cs="Arial"/>
      <w:sz w:val="24"/>
      <w:szCs w:val="24"/>
      <w:lang w:val="es-ES"/>
    </w:rPr>
  </w:style>
  <w:style w:type="paragraph" w:customStyle="1" w:styleId="target">
    <w:name w:val="target"/>
    <w:basedOn w:val="Normal"/>
    <w:rsid w:val="003A2606"/>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46592">
      <w:bodyDiv w:val="1"/>
      <w:marLeft w:val="0"/>
      <w:marRight w:val="0"/>
      <w:marTop w:val="0"/>
      <w:marBottom w:val="0"/>
      <w:divBdr>
        <w:top w:val="none" w:sz="0" w:space="0" w:color="auto"/>
        <w:left w:val="none" w:sz="0" w:space="0" w:color="auto"/>
        <w:bottom w:val="none" w:sz="0" w:space="0" w:color="auto"/>
        <w:right w:val="none" w:sz="0" w:space="0" w:color="auto"/>
      </w:divBdr>
    </w:div>
    <w:div w:id="13894550">
      <w:bodyDiv w:val="1"/>
      <w:marLeft w:val="0"/>
      <w:marRight w:val="0"/>
      <w:marTop w:val="0"/>
      <w:marBottom w:val="0"/>
      <w:divBdr>
        <w:top w:val="none" w:sz="0" w:space="0" w:color="auto"/>
        <w:left w:val="none" w:sz="0" w:space="0" w:color="auto"/>
        <w:bottom w:val="none" w:sz="0" w:space="0" w:color="auto"/>
        <w:right w:val="none" w:sz="0" w:space="0" w:color="auto"/>
      </w:divBdr>
    </w:div>
    <w:div w:id="36903157">
      <w:bodyDiv w:val="1"/>
      <w:marLeft w:val="0"/>
      <w:marRight w:val="0"/>
      <w:marTop w:val="0"/>
      <w:marBottom w:val="0"/>
      <w:divBdr>
        <w:top w:val="none" w:sz="0" w:space="0" w:color="auto"/>
        <w:left w:val="none" w:sz="0" w:space="0" w:color="auto"/>
        <w:bottom w:val="none" w:sz="0" w:space="0" w:color="auto"/>
        <w:right w:val="none" w:sz="0" w:space="0" w:color="auto"/>
      </w:divBdr>
    </w:div>
    <w:div w:id="65684865">
      <w:bodyDiv w:val="1"/>
      <w:marLeft w:val="0"/>
      <w:marRight w:val="0"/>
      <w:marTop w:val="0"/>
      <w:marBottom w:val="0"/>
      <w:divBdr>
        <w:top w:val="none" w:sz="0" w:space="0" w:color="auto"/>
        <w:left w:val="none" w:sz="0" w:space="0" w:color="auto"/>
        <w:bottom w:val="none" w:sz="0" w:space="0" w:color="auto"/>
        <w:right w:val="none" w:sz="0" w:space="0" w:color="auto"/>
      </w:divBdr>
    </w:div>
    <w:div w:id="75909792">
      <w:bodyDiv w:val="1"/>
      <w:marLeft w:val="0"/>
      <w:marRight w:val="0"/>
      <w:marTop w:val="0"/>
      <w:marBottom w:val="0"/>
      <w:divBdr>
        <w:top w:val="none" w:sz="0" w:space="0" w:color="auto"/>
        <w:left w:val="none" w:sz="0" w:space="0" w:color="auto"/>
        <w:bottom w:val="none" w:sz="0" w:space="0" w:color="auto"/>
        <w:right w:val="none" w:sz="0" w:space="0" w:color="auto"/>
      </w:divBdr>
    </w:div>
    <w:div w:id="79300384">
      <w:bodyDiv w:val="1"/>
      <w:marLeft w:val="0"/>
      <w:marRight w:val="0"/>
      <w:marTop w:val="0"/>
      <w:marBottom w:val="0"/>
      <w:divBdr>
        <w:top w:val="none" w:sz="0" w:space="0" w:color="auto"/>
        <w:left w:val="none" w:sz="0" w:space="0" w:color="auto"/>
        <w:bottom w:val="none" w:sz="0" w:space="0" w:color="auto"/>
        <w:right w:val="none" w:sz="0" w:space="0" w:color="auto"/>
      </w:divBdr>
    </w:div>
    <w:div w:id="84613776">
      <w:bodyDiv w:val="1"/>
      <w:marLeft w:val="0"/>
      <w:marRight w:val="0"/>
      <w:marTop w:val="0"/>
      <w:marBottom w:val="0"/>
      <w:divBdr>
        <w:top w:val="none" w:sz="0" w:space="0" w:color="auto"/>
        <w:left w:val="none" w:sz="0" w:space="0" w:color="auto"/>
        <w:bottom w:val="none" w:sz="0" w:space="0" w:color="auto"/>
        <w:right w:val="none" w:sz="0" w:space="0" w:color="auto"/>
      </w:divBdr>
    </w:div>
    <w:div w:id="88939883">
      <w:bodyDiv w:val="1"/>
      <w:marLeft w:val="0"/>
      <w:marRight w:val="0"/>
      <w:marTop w:val="0"/>
      <w:marBottom w:val="0"/>
      <w:divBdr>
        <w:top w:val="none" w:sz="0" w:space="0" w:color="auto"/>
        <w:left w:val="none" w:sz="0" w:space="0" w:color="auto"/>
        <w:bottom w:val="none" w:sz="0" w:space="0" w:color="auto"/>
        <w:right w:val="none" w:sz="0" w:space="0" w:color="auto"/>
      </w:divBdr>
      <w:divsChild>
        <w:div w:id="1270429433">
          <w:marLeft w:val="274"/>
          <w:marRight w:val="0"/>
          <w:marTop w:val="0"/>
          <w:marBottom w:val="0"/>
          <w:divBdr>
            <w:top w:val="none" w:sz="0" w:space="0" w:color="auto"/>
            <w:left w:val="none" w:sz="0" w:space="0" w:color="auto"/>
            <w:bottom w:val="none" w:sz="0" w:space="0" w:color="auto"/>
            <w:right w:val="none" w:sz="0" w:space="0" w:color="auto"/>
          </w:divBdr>
        </w:div>
        <w:div w:id="1883394580">
          <w:marLeft w:val="274"/>
          <w:marRight w:val="0"/>
          <w:marTop w:val="0"/>
          <w:marBottom w:val="0"/>
          <w:divBdr>
            <w:top w:val="none" w:sz="0" w:space="0" w:color="auto"/>
            <w:left w:val="none" w:sz="0" w:space="0" w:color="auto"/>
            <w:bottom w:val="none" w:sz="0" w:space="0" w:color="auto"/>
            <w:right w:val="none" w:sz="0" w:space="0" w:color="auto"/>
          </w:divBdr>
        </w:div>
      </w:divsChild>
    </w:div>
    <w:div w:id="95489404">
      <w:bodyDiv w:val="1"/>
      <w:marLeft w:val="0"/>
      <w:marRight w:val="0"/>
      <w:marTop w:val="0"/>
      <w:marBottom w:val="0"/>
      <w:divBdr>
        <w:top w:val="none" w:sz="0" w:space="0" w:color="auto"/>
        <w:left w:val="none" w:sz="0" w:space="0" w:color="auto"/>
        <w:bottom w:val="none" w:sz="0" w:space="0" w:color="auto"/>
        <w:right w:val="none" w:sz="0" w:space="0" w:color="auto"/>
      </w:divBdr>
    </w:div>
    <w:div w:id="116872356">
      <w:bodyDiv w:val="1"/>
      <w:marLeft w:val="0"/>
      <w:marRight w:val="0"/>
      <w:marTop w:val="0"/>
      <w:marBottom w:val="0"/>
      <w:divBdr>
        <w:top w:val="none" w:sz="0" w:space="0" w:color="auto"/>
        <w:left w:val="none" w:sz="0" w:space="0" w:color="auto"/>
        <w:bottom w:val="none" w:sz="0" w:space="0" w:color="auto"/>
        <w:right w:val="none" w:sz="0" w:space="0" w:color="auto"/>
      </w:divBdr>
    </w:div>
    <w:div w:id="124353531">
      <w:bodyDiv w:val="1"/>
      <w:marLeft w:val="0"/>
      <w:marRight w:val="0"/>
      <w:marTop w:val="0"/>
      <w:marBottom w:val="0"/>
      <w:divBdr>
        <w:top w:val="none" w:sz="0" w:space="0" w:color="auto"/>
        <w:left w:val="none" w:sz="0" w:space="0" w:color="auto"/>
        <w:bottom w:val="none" w:sz="0" w:space="0" w:color="auto"/>
        <w:right w:val="none" w:sz="0" w:space="0" w:color="auto"/>
      </w:divBdr>
    </w:div>
    <w:div w:id="141165941">
      <w:bodyDiv w:val="1"/>
      <w:marLeft w:val="0"/>
      <w:marRight w:val="0"/>
      <w:marTop w:val="0"/>
      <w:marBottom w:val="0"/>
      <w:divBdr>
        <w:top w:val="none" w:sz="0" w:space="0" w:color="auto"/>
        <w:left w:val="none" w:sz="0" w:space="0" w:color="auto"/>
        <w:bottom w:val="none" w:sz="0" w:space="0" w:color="auto"/>
        <w:right w:val="none" w:sz="0" w:space="0" w:color="auto"/>
      </w:divBdr>
    </w:div>
    <w:div w:id="154878238">
      <w:bodyDiv w:val="1"/>
      <w:marLeft w:val="0"/>
      <w:marRight w:val="0"/>
      <w:marTop w:val="0"/>
      <w:marBottom w:val="0"/>
      <w:divBdr>
        <w:top w:val="none" w:sz="0" w:space="0" w:color="auto"/>
        <w:left w:val="none" w:sz="0" w:space="0" w:color="auto"/>
        <w:bottom w:val="none" w:sz="0" w:space="0" w:color="auto"/>
        <w:right w:val="none" w:sz="0" w:space="0" w:color="auto"/>
      </w:divBdr>
    </w:div>
    <w:div w:id="169636652">
      <w:bodyDiv w:val="1"/>
      <w:marLeft w:val="0"/>
      <w:marRight w:val="0"/>
      <w:marTop w:val="0"/>
      <w:marBottom w:val="0"/>
      <w:divBdr>
        <w:top w:val="none" w:sz="0" w:space="0" w:color="auto"/>
        <w:left w:val="none" w:sz="0" w:space="0" w:color="auto"/>
        <w:bottom w:val="none" w:sz="0" w:space="0" w:color="auto"/>
        <w:right w:val="none" w:sz="0" w:space="0" w:color="auto"/>
      </w:divBdr>
    </w:div>
    <w:div w:id="190463254">
      <w:bodyDiv w:val="1"/>
      <w:marLeft w:val="0"/>
      <w:marRight w:val="0"/>
      <w:marTop w:val="0"/>
      <w:marBottom w:val="0"/>
      <w:divBdr>
        <w:top w:val="none" w:sz="0" w:space="0" w:color="auto"/>
        <w:left w:val="none" w:sz="0" w:space="0" w:color="auto"/>
        <w:bottom w:val="none" w:sz="0" w:space="0" w:color="auto"/>
        <w:right w:val="none" w:sz="0" w:space="0" w:color="auto"/>
      </w:divBdr>
    </w:div>
    <w:div w:id="214662528">
      <w:bodyDiv w:val="1"/>
      <w:marLeft w:val="0"/>
      <w:marRight w:val="0"/>
      <w:marTop w:val="0"/>
      <w:marBottom w:val="0"/>
      <w:divBdr>
        <w:top w:val="none" w:sz="0" w:space="0" w:color="auto"/>
        <w:left w:val="none" w:sz="0" w:space="0" w:color="auto"/>
        <w:bottom w:val="none" w:sz="0" w:space="0" w:color="auto"/>
        <w:right w:val="none" w:sz="0" w:space="0" w:color="auto"/>
      </w:divBdr>
    </w:div>
    <w:div w:id="222521089">
      <w:bodyDiv w:val="1"/>
      <w:marLeft w:val="0"/>
      <w:marRight w:val="0"/>
      <w:marTop w:val="0"/>
      <w:marBottom w:val="0"/>
      <w:divBdr>
        <w:top w:val="none" w:sz="0" w:space="0" w:color="auto"/>
        <w:left w:val="none" w:sz="0" w:space="0" w:color="auto"/>
        <w:bottom w:val="none" w:sz="0" w:space="0" w:color="auto"/>
        <w:right w:val="none" w:sz="0" w:space="0" w:color="auto"/>
      </w:divBdr>
    </w:div>
    <w:div w:id="237904182">
      <w:bodyDiv w:val="1"/>
      <w:marLeft w:val="0"/>
      <w:marRight w:val="0"/>
      <w:marTop w:val="0"/>
      <w:marBottom w:val="0"/>
      <w:divBdr>
        <w:top w:val="none" w:sz="0" w:space="0" w:color="auto"/>
        <w:left w:val="none" w:sz="0" w:space="0" w:color="auto"/>
        <w:bottom w:val="none" w:sz="0" w:space="0" w:color="auto"/>
        <w:right w:val="none" w:sz="0" w:space="0" w:color="auto"/>
      </w:divBdr>
    </w:div>
    <w:div w:id="250552669">
      <w:bodyDiv w:val="1"/>
      <w:marLeft w:val="0"/>
      <w:marRight w:val="0"/>
      <w:marTop w:val="0"/>
      <w:marBottom w:val="0"/>
      <w:divBdr>
        <w:top w:val="none" w:sz="0" w:space="0" w:color="auto"/>
        <w:left w:val="none" w:sz="0" w:space="0" w:color="auto"/>
        <w:bottom w:val="none" w:sz="0" w:space="0" w:color="auto"/>
        <w:right w:val="none" w:sz="0" w:space="0" w:color="auto"/>
      </w:divBdr>
    </w:div>
    <w:div w:id="283735771">
      <w:bodyDiv w:val="1"/>
      <w:marLeft w:val="0"/>
      <w:marRight w:val="0"/>
      <w:marTop w:val="0"/>
      <w:marBottom w:val="0"/>
      <w:divBdr>
        <w:top w:val="none" w:sz="0" w:space="0" w:color="auto"/>
        <w:left w:val="none" w:sz="0" w:space="0" w:color="auto"/>
        <w:bottom w:val="none" w:sz="0" w:space="0" w:color="auto"/>
        <w:right w:val="none" w:sz="0" w:space="0" w:color="auto"/>
      </w:divBdr>
    </w:div>
    <w:div w:id="284701222">
      <w:bodyDiv w:val="1"/>
      <w:marLeft w:val="0"/>
      <w:marRight w:val="0"/>
      <w:marTop w:val="0"/>
      <w:marBottom w:val="0"/>
      <w:divBdr>
        <w:top w:val="none" w:sz="0" w:space="0" w:color="auto"/>
        <w:left w:val="none" w:sz="0" w:space="0" w:color="auto"/>
        <w:bottom w:val="none" w:sz="0" w:space="0" w:color="auto"/>
        <w:right w:val="none" w:sz="0" w:space="0" w:color="auto"/>
      </w:divBdr>
    </w:div>
    <w:div w:id="337969820">
      <w:bodyDiv w:val="1"/>
      <w:marLeft w:val="0"/>
      <w:marRight w:val="0"/>
      <w:marTop w:val="0"/>
      <w:marBottom w:val="0"/>
      <w:divBdr>
        <w:top w:val="none" w:sz="0" w:space="0" w:color="auto"/>
        <w:left w:val="none" w:sz="0" w:space="0" w:color="auto"/>
        <w:bottom w:val="none" w:sz="0" w:space="0" w:color="auto"/>
        <w:right w:val="none" w:sz="0" w:space="0" w:color="auto"/>
      </w:divBdr>
    </w:div>
    <w:div w:id="343559126">
      <w:bodyDiv w:val="1"/>
      <w:marLeft w:val="0"/>
      <w:marRight w:val="0"/>
      <w:marTop w:val="0"/>
      <w:marBottom w:val="0"/>
      <w:divBdr>
        <w:top w:val="none" w:sz="0" w:space="0" w:color="auto"/>
        <w:left w:val="none" w:sz="0" w:space="0" w:color="auto"/>
        <w:bottom w:val="none" w:sz="0" w:space="0" w:color="auto"/>
        <w:right w:val="none" w:sz="0" w:space="0" w:color="auto"/>
      </w:divBdr>
    </w:div>
    <w:div w:id="364794997">
      <w:bodyDiv w:val="1"/>
      <w:marLeft w:val="0"/>
      <w:marRight w:val="0"/>
      <w:marTop w:val="0"/>
      <w:marBottom w:val="0"/>
      <w:divBdr>
        <w:top w:val="none" w:sz="0" w:space="0" w:color="auto"/>
        <w:left w:val="none" w:sz="0" w:space="0" w:color="auto"/>
        <w:bottom w:val="none" w:sz="0" w:space="0" w:color="auto"/>
        <w:right w:val="none" w:sz="0" w:space="0" w:color="auto"/>
      </w:divBdr>
    </w:div>
    <w:div w:id="364984727">
      <w:bodyDiv w:val="1"/>
      <w:marLeft w:val="0"/>
      <w:marRight w:val="0"/>
      <w:marTop w:val="0"/>
      <w:marBottom w:val="0"/>
      <w:divBdr>
        <w:top w:val="none" w:sz="0" w:space="0" w:color="auto"/>
        <w:left w:val="none" w:sz="0" w:space="0" w:color="auto"/>
        <w:bottom w:val="none" w:sz="0" w:space="0" w:color="auto"/>
        <w:right w:val="none" w:sz="0" w:space="0" w:color="auto"/>
      </w:divBdr>
    </w:div>
    <w:div w:id="376196931">
      <w:bodyDiv w:val="1"/>
      <w:marLeft w:val="0"/>
      <w:marRight w:val="0"/>
      <w:marTop w:val="0"/>
      <w:marBottom w:val="0"/>
      <w:divBdr>
        <w:top w:val="none" w:sz="0" w:space="0" w:color="auto"/>
        <w:left w:val="none" w:sz="0" w:space="0" w:color="auto"/>
        <w:bottom w:val="none" w:sz="0" w:space="0" w:color="auto"/>
        <w:right w:val="none" w:sz="0" w:space="0" w:color="auto"/>
      </w:divBdr>
      <w:divsChild>
        <w:div w:id="339164391">
          <w:marLeft w:val="547"/>
          <w:marRight w:val="0"/>
          <w:marTop w:val="0"/>
          <w:marBottom w:val="0"/>
          <w:divBdr>
            <w:top w:val="none" w:sz="0" w:space="0" w:color="auto"/>
            <w:left w:val="none" w:sz="0" w:space="0" w:color="auto"/>
            <w:bottom w:val="none" w:sz="0" w:space="0" w:color="auto"/>
            <w:right w:val="none" w:sz="0" w:space="0" w:color="auto"/>
          </w:divBdr>
        </w:div>
      </w:divsChild>
    </w:div>
    <w:div w:id="390076487">
      <w:bodyDiv w:val="1"/>
      <w:marLeft w:val="0"/>
      <w:marRight w:val="0"/>
      <w:marTop w:val="0"/>
      <w:marBottom w:val="0"/>
      <w:divBdr>
        <w:top w:val="none" w:sz="0" w:space="0" w:color="auto"/>
        <w:left w:val="none" w:sz="0" w:space="0" w:color="auto"/>
        <w:bottom w:val="none" w:sz="0" w:space="0" w:color="auto"/>
        <w:right w:val="none" w:sz="0" w:space="0" w:color="auto"/>
      </w:divBdr>
    </w:div>
    <w:div w:id="425419716">
      <w:bodyDiv w:val="1"/>
      <w:marLeft w:val="0"/>
      <w:marRight w:val="0"/>
      <w:marTop w:val="0"/>
      <w:marBottom w:val="0"/>
      <w:divBdr>
        <w:top w:val="none" w:sz="0" w:space="0" w:color="auto"/>
        <w:left w:val="none" w:sz="0" w:space="0" w:color="auto"/>
        <w:bottom w:val="none" w:sz="0" w:space="0" w:color="auto"/>
        <w:right w:val="none" w:sz="0" w:space="0" w:color="auto"/>
      </w:divBdr>
    </w:div>
    <w:div w:id="426771591">
      <w:bodyDiv w:val="1"/>
      <w:marLeft w:val="0"/>
      <w:marRight w:val="0"/>
      <w:marTop w:val="0"/>
      <w:marBottom w:val="0"/>
      <w:divBdr>
        <w:top w:val="none" w:sz="0" w:space="0" w:color="auto"/>
        <w:left w:val="none" w:sz="0" w:space="0" w:color="auto"/>
        <w:bottom w:val="none" w:sz="0" w:space="0" w:color="auto"/>
        <w:right w:val="none" w:sz="0" w:space="0" w:color="auto"/>
      </w:divBdr>
    </w:div>
    <w:div w:id="429861071">
      <w:bodyDiv w:val="1"/>
      <w:marLeft w:val="0"/>
      <w:marRight w:val="0"/>
      <w:marTop w:val="0"/>
      <w:marBottom w:val="0"/>
      <w:divBdr>
        <w:top w:val="none" w:sz="0" w:space="0" w:color="auto"/>
        <w:left w:val="none" w:sz="0" w:space="0" w:color="auto"/>
        <w:bottom w:val="none" w:sz="0" w:space="0" w:color="auto"/>
        <w:right w:val="none" w:sz="0" w:space="0" w:color="auto"/>
      </w:divBdr>
    </w:div>
    <w:div w:id="450369820">
      <w:bodyDiv w:val="1"/>
      <w:marLeft w:val="0"/>
      <w:marRight w:val="0"/>
      <w:marTop w:val="0"/>
      <w:marBottom w:val="0"/>
      <w:divBdr>
        <w:top w:val="none" w:sz="0" w:space="0" w:color="auto"/>
        <w:left w:val="none" w:sz="0" w:space="0" w:color="auto"/>
        <w:bottom w:val="none" w:sz="0" w:space="0" w:color="auto"/>
        <w:right w:val="none" w:sz="0" w:space="0" w:color="auto"/>
      </w:divBdr>
      <w:divsChild>
        <w:div w:id="389042783">
          <w:marLeft w:val="0"/>
          <w:marRight w:val="0"/>
          <w:marTop w:val="0"/>
          <w:marBottom w:val="0"/>
          <w:divBdr>
            <w:top w:val="single" w:sz="6" w:space="15" w:color="DEDEDE"/>
            <w:left w:val="none" w:sz="0" w:space="0" w:color="auto"/>
            <w:bottom w:val="single" w:sz="6" w:space="15" w:color="DEDEDE"/>
            <w:right w:val="none" w:sz="0" w:space="0" w:color="auto"/>
          </w:divBdr>
        </w:div>
      </w:divsChild>
    </w:div>
    <w:div w:id="455760953">
      <w:bodyDiv w:val="1"/>
      <w:marLeft w:val="0"/>
      <w:marRight w:val="0"/>
      <w:marTop w:val="0"/>
      <w:marBottom w:val="0"/>
      <w:divBdr>
        <w:top w:val="none" w:sz="0" w:space="0" w:color="auto"/>
        <w:left w:val="none" w:sz="0" w:space="0" w:color="auto"/>
        <w:bottom w:val="none" w:sz="0" w:space="0" w:color="auto"/>
        <w:right w:val="none" w:sz="0" w:space="0" w:color="auto"/>
      </w:divBdr>
    </w:div>
    <w:div w:id="465320761">
      <w:bodyDiv w:val="1"/>
      <w:marLeft w:val="0"/>
      <w:marRight w:val="0"/>
      <w:marTop w:val="0"/>
      <w:marBottom w:val="0"/>
      <w:divBdr>
        <w:top w:val="none" w:sz="0" w:space="0" w:color="auto"/>
        <w:left w:val="none" w:sz="0" w:space="0" w:color="auto"/>
        <w:bottom w:val="none" w:sz="0" w:space="0" w:color="auto"/>
        <w:right w:val="none" w:sz="0" w:space="0" w:color="auto"/>
      </w:divBdr>
    </w:div>
    <w:div w:id="503205007">
      <w:bodyDiv w:val="1"/>
      <w:marLeft w:val="0"/>
      <w:marRight w:val="0"/>
      <w:marTop w:val="0"/>
      <w:marBottom w:val="0"/>
      <w:divBdr>
        <w:top w:val="none" w:sz="0" w:space="0" w:color="auto"/>
        <w:left w:val="none" w:sz="0" w:space="0" w:color="auto"/>
        <w:bottom w:val="none" w:sz="0" w:space="0" w:color="auto"/>
        <w:right w:val="none" w:sz="0" w:space="0" w:color="auto"/>
      </w:divBdr>
    </w:div>
    <w:div w:id="515465834">
      <w:bodyDiv w:val="1"/>
      <w:marLeft w:val="0"/>
      <w:marRight w:val="0"/>
      <w:marTop w:val="0"/>
      <w:marBottom w:val="0"/>
      <w:divBdr>
        <w:top w:val="none" w:sz="0" w:space="0" w:color="auto"/>
        <w:left w:val="none" w:sz="0" w:space="0" w:color="auto"/>
        <w:bottom w:val="none" w:sz="0" w:space="0" w:color="auto"/>
        <w:right w:val="none" w:sz="0" w:space="0" w:color="auto"/>
      </w:divBdr>
    </w:div>
    <w:div w:id="522400331">
      <w:bodyDiv w:val="1"/>
      <w:marLeft w:val="0"/>
      <w:marRight w:val="0"/>
      <w:marTop w:val="0"/>
      <w:marBottom w:val="0"/>
      <w:divBdr>
        <w:top w:val="none" w:sz="0" w:space="0" w:color="auto"/>
        <w:left w:val="none" w:sz="0" w:space="0" w:color="auto"/>
        <w:bottom w:val="none" w:sz="0" w:space="0" w:color="auto"/>
        <w:right w:val="none" w:sz="0" w:space="0" w:color="auto"/>
      </w:divBdr>
    </w:div>
    <w:div w:id="542717200">
      <w:bodyDiv w:val="1"/>
      <w:marLeft w:val="0"/>
      <w:marRight w:val="0"/>
      <w:marTop w:val="0"/>
      <w:marBottom w:val="0"/>
      <w:divBdr>
        <w:top w:val="none" w:sz="0" w:space="0" w:color="auto"/>
        <w:left w:val="none" w:sz="0" w:space="0" w:color="auto"/>
        <w:bottom w:val="none" w:sz="0" w:space="0" w:color="auto"/>
        <w:right w:val="none" w:sz="0" w:space="0" w:color="auto"/>
      </w:divBdr>
    </w:div>
    <w:div w:id="544833504">
      <w:bodyDiv w:val="1"/>
      <w:marLeft w:val="0"/>
      <w:marRight w:val="0"/>
      <w:marTop w:val="0"/>
      <w:marBottom w:val="0"/>
      <w:divBdr>
        <w:top w:val="none" w:sz="0" w:space="0" w:color="auto"/>
        <w:left w:val="none" w:sz="0" w:space="0" w:color="auto"/>
        <w:bottom w:val="none" w:sz="0" w:space="0" w:color="auto"/>
        <w:right w:val="none" w:sz="0" w:space="0" w:color="auto"/>
      </w:divBdr>
    </w:div>
    <w:div w:id="569656217">
      <w:bodyDiv w:val="1"/>
      <w:marLeft w:val="0"/>
      <w:marRight w:val="0"/>
      <w:marTop w:val="0"/>
      <w:marBottom w:val="0"/>
      <w:divBdr>
        <w:top w:val="none" w:sz="0" w:space="0" w:color="auto"/>
        <w:left w:val="none" w:sz="0" w:space="0" w:color="auto"/>
        <w:bottom w:val="none" w:sz="0" w:space="0" w:color="auto"/>
        <w:right w:val="none" w:sz="0" w:space="0" w:color="auto"/>
      </w:divBdr>
    </w:div>
    <w:div w:id="607466275">
      <w:bodyDiv w:val="1"/>
      <w:marLeft w:val="0"/>
      <w:marRight w:val="0"/>
      <w:marTop w:val="0"/>
      <w:marBottom w:val="0"/>
      <w:divBdr>
        <w:top w:val="none" w:sz="0" w:space="0" w:color="auto"/>
        <w:left w:val="none" w:sz="0" w:space="0" w:color="auto"/>
        <w:bottom w:val="none" w:sz="0" w:space="0" w:color="auto"/>
        <w:right w:val="none" w:sz="0" w:space="0" w:color="auto"/>
      </w:divBdr>
    </w:div>
    <w:div w:id="623462396">
      <w:bodyDiv w:val="1"/>
      <w:marLeft w:val="0"/>
      <w:marRight w:val="0"/>
      <w:marTop w:val="0"/>
      <w:marBottom w:val="0"/>
      <w:divBdr>
        <w:top w:val="none" w:sz="0" w:space="0" w:color="auto"/>
        <w:left w:val="none" w:sz="0" w:space="0" w:color="auto"/>
        <w:bottom w:val="none" w:sz="0" w:space="0" w:color="auto"/>
        <w:right w:val="none" w:sz="0" w:space="0" w:color="auto"/>
      </w:divBdr>
      <w:divsChild>
        <w:div w:id="219951225">
          <w:marLeft w:val="274"/>
          <w:marRight w:val="0"/>
          <w:marTop w:val="0"/>
          <w:marBottom w:val="0"/>
          <w:divBdr>
            <w:top w:val="none" w:sz="0" w:space="0" w:color="auto"/>
            <w:left w:val="none" w:sz="0" w:space="0" w:color="auto"/>
            <w:bottom w:val="none" w:sz="0" w:space="0" w:color="auto"/>
            <w:right w:val="none" w:sz="0" w:space="0" w:color="auto"/>
          </w:divBdr>
        </w:div>
        <w:div w:id="242498593">
          <w:marLeft w:val="274"/>
          <w:marRight w:val="0"/>
          <w:marTop w:val="0"/>
          <w:marBottom w:val="0"/>
          <w:divBdr>
            <w:top w:val="none" w:sz="0" w:space="0" w:color="auto"/>
            <w:left w:val="none" w:sz="0" w:space="0" w:color="auto"/>
            <w:bottom w:val="none" w:sz="0" w:space="0" w:color="auto"/>
            <w:right w:val="none" w:sz="0" w:space="0" w:color="auto"/>
          </w:divBdr>
        </w:div>
        <w:div w:id="265701449">
          <w:marLeft w:val="274"/>
          <w:marRight w:val="0"/>
          <w:marTop w:val="0"/>
          <w:marBottom w:val="0"/>
          <w:divBdr>
            <w:top w:val="none" w:sz="0" w:space="0" w:color="auto"/>
            <w:left w:val="none" w:sz="0" w:space="0" w:color="auto"/>
            <w:bottom w:val="none" w:sz="0" w:space="0" w:color="auto"/>
            <w:right w:val="none" w:sz="0" w:space="0" w:color="auto"/>
          </w:divBdr>
        </w:div>
        <w:div w:id="292297627">
          <w:marLeft w:val="274"/>
          <w:marRight w:val="0"/>
          <w:marTop w:val="0"/>
          <w:marBottom w:val="0"/>
          <w:divBdr>
            <w:top w:val="none" w:sz="0" w:space="0" w:color="auto"/>
            <w:left w:val="none" w:sz="0" w:space="0" w:color="auto"/>
            <w:bottom w:val="none" w:sz="0" w:space="0" w:color="auto"/>
            <w:right w:val="none" w:sz="0" w:space="0" w:color="auto"/>
          </w:divBdr>
        </w:div>
        <w:div w:id="433132796">
          <w:marLeft w:val="274"/>
          <w:marRight w:val="0"/>
          <w:marTop w:val="0"/>
          <w:marBottom w:val="0"/>
          <w:divBdr>
            <w:top w:val="none" w:sz="0" w:space="0" w:color="auto"/>
            <w:left w:val="none" w:sz="0" w:space="0" w:color="auto"/>
            <w:bottom w:val="none" w:sz="0" w:space="0" w:color="auto"/>
            <w:right w:val="none" w:sz="0" w:space="0" w:color="auto"/>
          </w:divBdr>
        </w:div>
        <w:div w:id="958268768">
          <w:marLeft w:val="274"/>
          <w:marRight w:val="0"/>
          <w:marTop w:val="0"/>
          <w:marBottom w:val="0"/>
          <w:divBdr>
            <w:top w:val="none" w:sz="0" w:space="0" w:color="auto"/>
            <w:left w:val="none" w:sz="0" w:space="0" w:color="auto"/>
            <w:bottom w:val="none" w:sz="0" w:space="0" w:color="auto"/>
            <w:right w:val="none" w:sz="0" w:space="0" w:color="auto"/>
          </w:divBdr>
        </w:div>
        <w:div w:id="1252857057">
          <w:marLeft w:val="274"/>
          <w:marRight w:val="0"/>
          <w:marTop w:val="0"/>
          <w:marBottom w:val="0"/>
          <w:divBdr>
            <w:top w:val="none" w:sz="0" w:space="0" w:color="auto"/>
            <w:left w:val="none" w:sz="0" w:space="0" w:color="auto"/>
            <w:bottom w:val="none" w:sz="0" w:space="0" w:color="auto"/>
            <w:right w:val="none" w:sz="0" w:space="0" w:color="auto"/>
          </w:divBdr>
        </w:div>
        <w:div w:id="1521628503">
          <w:marLeft w:val="274"/>
          <w:marRight w:val="0"/>
          <w:marTop w:val="0"/>
          <w:marBottom w:val="0"/>
          <w:divBdr>
            <w:top w:val="none" w:sz="0" w:space="0" w:color="auto"/>
            <w:left w:val="none" w:sz="0" w:space="0" w:color="auto"/>
            <w:bottom w:val="none" w:sz="0" w:space="0" w:color="auto"/>
            <w:right w:val="none" w:sz="0" w:space="0" w:color="auto"/>
          </w:divBdr>
        </w:div>
        <w:div w:id="1533959934">
          <w:marLeft w:val="274"/>
          <w:marRight w:val="0"/>
          <w:marTop w:val="0"/>
          <w:marBottom w:val="0"/>
          <w:divBdr>
            <w:top w:val="none" w:sz="0" w:space="0" w:color="auto"/>
            <w:left w:val="none" w:sz="0" w:space="0" w:color="auto"/>
            <w:bottom w:val="none" w:sz="0" w:space="0" w:color="auto"/>
            <w:right w:val="none" w:sz="0" w:space="0" w:color="auto"/>
          </w:divBdr>
        </w:div>
        <w:div w:id="1545292079">
          <w:marLeft w:val="274"/>
          <w:marRight w:val="0"/>
          <w:marTop w:val="0"/>
          <w:marBottom w:val="0"/>
          <w:divBdr>
            <w:top w:val="none" w:sz="0" w:space="0" w:color="auto"/>
            <w:left w:val="none" w:sz="0" w:space="0" w:color="auto"/>
            <w:bottom w:val="none" w:sz="0" w:space="0" w:color="auto"/>
            <w:right w:val="none" w:sz="0" w:space="0" w:color="auto"/>
          </w:divBdr>
        </w:div>
        <w:div w:id="1620409743">
          <w:marLeft w:val="274"/>
          <w:marRight w:val="0"/>
          <w:marTop w:val="0"/>
          <w:marBottom w:val="0"/>
          <w:divBdr>
            <w:top w:val="none" w:sz="0" w:space="0" w:color="auto"/>
            <w:left w:val="none" w:sz="0" w:space="0" w:color="auto"/>
            <w:bottom w:val="none" w:sz="0" w:space="0" w:color="auto"/>
            <w:right w:val="none" w:sz="0" w:space="0" w:color="auto"/>
          </w:divBdr>
        </w:div>
        <w:div w:id="1786150578">
          <w:marLeft w:val="274"/>
          <w:marRight w:val="0"/>
          <w:marTop w:val="0"/>
          <w:marBottom w:val="0"/>
          <w:divBdr>
            <w:top w:val="none" w:sz="0" w:space="0" w:color="auto"/>
            <w:left w:val="none" w:sz="0" w:space="0" w:color="auto"/>
            <w:bottom w:val="none" w:sz="0" w:space="0" w:color="auto"/>
            <w:right w:val="none" w:sz="0" w:space="0" w:color="auto"/>
          </w:divBdr>
        </w:div>
      </w:divsChild>
    </w:div>
    <w:div w:id="625627180">
      <w:bodyDiv w:val="1"/>
      <w:marLeft w:val="0"/>
      <w:marRight w:val="0"/>
      <w:marTop w:val="0"/>
      <w:marBottom w:val="0"/>
      <w:divBdr>
        <w:top w:val="none" w:sz="0" w:space="0" w:color="auto"/>
        <w:left w:val="none" w:sz="0" w:space="0" w:color="auto"/>
        <w:bottom w:val="none" w:sz="0" w:space="0" w:color="auto"/>
        <w:right w:val="none" w:sz="0" w:space="0" w:color="auto"/>
      </w:divBdr>
    </w:div>
    <w:div w:id="639768551">
      <w:bodyDiv w:val="1"/>
      <w:marLeft w:val="0"/>
      <w:marRight w:val="0"/>
      <w:marTop w:val="0"/>
      <w:marBottom w:val="0"/>
      <w:divBdr>
        <w:top w:val="none" w:sz="0" w:space="0" w:color="auto"/>
        <w:left w:val="none" w:sz="0" w:space="0" w:color="auto"/>
        <w:bottom w:val="none" w:sz="0" w:space="0" w:color="auto"/>
        <w:right w:val="none" w:sz="0" w:space="0" w:color="auto"/>
      </w:divBdr>
    </w:div>
    <w:div w:id="645166605">
      <w:bodyDiv w:val="1"/>
      <w:marLeft w:val="0"/>
      <w:marRight w:val="0"/>
      <w:marTop w:val="0"/>
      <w:marBottom w:val="0"/>
      <w:divBdr>
        <w:top w:val="none" w:sz="0" w:space="0" w:color="auto"/>
        <w:left w:val="none" w:sz="0" w:space="0" w:color="auto"/>
        <w:bottom w:val="none" w:sz="0" w:space="0" w:color="auto"/>
        <w:right w:val="none" w:sz="0" w:space="0" w:color="auto"/>
      </w:divBdr>
    </w:div>
    <w:div w:id="651910832">
      <w:bodyDiv w:val="1"/>
      <w:marLeft w:val="0"/>
      <w:marRight w:val="0"/>
      <w:marTop w:val="0"/>
      <w:marBottom w:val="0"/>
      <w:divBdr>
        <w:top w:val="none" w:sz="0" w:space="0" w:color="auto"/>
        <w:left w:val="none" w:sz="0" w:space="0" w:color="auto"/>
        <w:bottom w:val="none" w:sz="0" w:space="0" w:color="auto"/>
        <w:right w:val="none" w:sz="0" w:space="0" w:color="auto"/>
      </w:divBdr>
    </w:div>
    <w:div w:id="666402491">
      <w:bodyDiv w:val="1"/>
      <w:marLeft w:val="0"/>
      <w:marRight w:val="0"/>
      <w:marTop w:val="0"/>
      <w:marBottom w:val="0"/>
      <w:divBdr>
        <w:top w:val="none" w:sz="0" w:space="0" w:color="auto"/>
        <w:left w:val="none" w:sz="0" w:space="0" w:color="auto"/>
        <w:bottom w:val="none" w:sz="0" w:space="0" w:color="auto"/>
        <w:right w:val="none" w:sz="0" w:space="0" w:color="auto"/>
      </w:divBdr>
    </w:div>
    <w:div w:id="675690902">
      <w:bodyDiv w:val="1"/>
      <w:marLeft w:val="0"/>
      <w:marRight w:val="0"/>
      <w:marTop w:val="0"/>
      <w:marBottom w:val="0"/>
      <w:divBdr>
        <w:top w:val="none" w:sz="0" w:space="0" w:color="auto"/>
        <w:left w:val="none" w:sz="0" w:space="0" w:color="auto"/>
        <w:bottom w:val="none" w:sz="0" w:space="0" w:color="auto"/>
        <w:right w:val="none" w:sz="0" w:space="0" w:color="auto"/>
      </w:divBdr>
    </w:div>
    <w:div w:id="689335446">
      <w:bodyDiv w:val="1"/>
      <w:marLeft w:val="0"/>
      <w:marRight w:val="0"/>
      <w:marTop w:val="0"/>
      <w:marBottom w:val="0"/>
      <w:divBdr>
        <w:top w:val="none" w:sz="0" w:space="0" w:color="auto"/>
        <w:left w:val="none" w:sz="0" w:space="0" w:color="auto"/>
        <w:bottom w:val="none" w:sz="0" w:space="0" w:color="auto"/>
        <w:right w:val="none" w:sz="0" w:space="0" w:color="auto"/>
      </w:divBdr>
      <w:divsChild>
        <w:div w:id="258802559">
          <w:marLeft w:val="547"/>
          <w:marRight w:val="0"/>
          <w:marTop w:val="0"/>
          <w:marBottom w:val="0"/>
          <w:divBdr>
            <w:top w:val="none" w:sz="0" w:space="0" w:color="auto"/>
            <w:left w:val="none" w:sz="0" w:space="0" w:color="auto"/>
            <w:bottom w:val="none" w:sz="0" w:space="0" w:color="auto"/>
            <w:right w:val="none" w:sz="0" w:space="0" w:color="auto"/>
          </w:divBdr>
        </w:div>
        <w:div w:id="298728567">
          <w:marLeft w:val="547"/>
          <w:marRight w:val="0"/>
          <w:marTop w:val="0"/>
          <w:marBottom w:val="0"/>
          <w:divBdr>
            <w:top w:val="none" w:sz="0" w:space="0" w:color="auto"/>
            <w:left w:val="none" w:sz="0" w:space="0" w:color="auto"/>
            <w:bottom w:val="none" w:sz="0" w:space="0" w:color="auto"/>
            <w:right w:val="none" w:sz="0" w:space="0" w:color="auto"/>
          </w:divBdr>
        </w:div>
        <w:div w:id="467090312">
          <w:marLeft w:val="547"/>
          <w:marRight w:val="0"/>
          <w:marTop w:val="0"/>
          <w:marBottom w:val="0"/>
          <w:divBdr>
            <w:top w:val="none" w:sz="0" w:space="0" w:color="auto"/>
            <w:left w:val="none" w:sz="0" w:space="0" w:color="auto"/>
            <w:bottom w:val="none" w:sz="0" w:space="0" w:color="auto"/>
            <w:right w:val="none" w:sz="0" w:space="0" w:color="auto"/>
          </w:divBdr>
        </w:div>
        <w:div w:id="475032931">
          <w:marLeft w:val="547"/>
          <w:marRight w:val="0"/>
          <w:marTop w:val="0"/>
          <w:marBottom w:val="0"/>
          <w:divBdr>
            <w:top w:val="none" w:sz="0" w:space="0" w:color="auto"/>
            <w:left w:val="none" w:sz="0" w:space="0" w:color="auto"/>
            <w:bottom w:val="none" w:sz="0" w:space="0" w:color="auto"/>
            <w:right w:val="none" w:sz="0" w:space="0" w:color="auto"/>
          </w:divBdr>
        </w:div>
        <w:div w:id="1183935590">
          <w:marLeft w:val="547"/>
          <w:marRight w:val="0"/>
          <w:marTop w:val="0"/>
          <w:marBottom w:val="0"/>
          <w:divBdr>
            <w:top w:val="none" w:sz="0" w:space="0" w:color="auto"/>
            <w:left w:val="none" w:sz="0" w:space="0" w:color="auto"/>
            <w:bottom w:val="none" w:sz="0" w:space="0" w:color="auto"/>
            <w:right w:val="none" w:sz="0" w:space="0" w:color="auto"/>
          </w:divBdr>
        </w:div>
        <w:div w:id="1704138390">
          <w:marLeft w:val="547"/>
          <w:marRight w:val="0"/>
          <w:marTop w:val="0"/>
          <w:marBottom w:val="0"/>
          <w:divBdr>
            <w:top w:val="none" w:sz="0" w:space="0" w:color="auto"/>
            <w:left w:val="none" w:sz="0" w:space="0" w:color="auto"/>
            <w:bottom w:val="none" w:sz="0" w:space="0" w:color="auto"/>
            <w:right w:val="none" w:sz="0" w:space="0" w:color="auto"/>
          </w:divBdr>
        </w:div>
      </w:divsChild>
    </w:div>
    <w:div w:id="691029203">
      <w:bodyDiv w:val="1"/>
      <w:marLeft w:val="0"/>
      <w:marRight w:val="0"/>
      <w:marTop w:val="0"/>
      <w:marBottom w:val="0"/>
      <w:divBdr>
        <w:top w:val="none" w:sz="0" w:space="0" w:color="auto"/>
        <w:left w:val="none" w:sz="0" w:space="0" w:color="auto"/>
        <w:bottom w:val="none" w:sz="0" w:space="0" w:color="auto"/>
        <w:right w:val="none" w:sz="0" w:space="0" w:color="auto"/>
      </w:divBdr>
    </w:div>
    <w:div w:id="706371565">
      <w:bodyDiv w:val="1"/>
      <w:marLeft w:val="0"/>
      <w:marRight w:val="0"/>
      <w:marTop w:val="0"/>
      <w:marBottom w:val="0"/>
      <w:divBdr>
        <w:top w:val="none" w:sz="0" w:space="0" w:color="auto"/>
        <w:left w:val="none" w:sz="0" w:space="0" w:color="auto"/>
        <w:bottom w:val="none" w:sz="0" w:space="0" w:color="auto"/>
        <w:right w:val="none" w:sz="0" w:space="0" w:color="auto"/>
      </w:divBdr>
    </w:div>
    <w:div w:id="715203508">
      <w:bodyDiv w:val="1"/>
      <w:marLeft w:val="0"/>
      <w:marRight w:val="0"/>
      <w:marTop w:val="0"/>
      <w:marBottom w:val="0"/>
      <w:divBdr>
        <w:top w:val="none" w:sz="0" w:space="0" w:color="auto"/>
        <w:left w:val="none" w:sz="0" w:space="0" w:color="auto"/>
        <w:bottom w:val="none" w:sz="0" w:space="0" w:color="auto"/>
        <w:right w:val="none" w:sz="0" w:space="0" w:color="auto"/>
      </w:divBdr>
    </w:div>
    <w:div w:id="723067910">
      <w:bodyDiv w:val="1"/>
      <w:marLeft w:val="0"/>
      <w:marRight w:val="0"/>
      <w:marTop w:val="0"/>
      <w:marBottom w:val="0"/>
      <w:divBdr>
        <w:top w:val="none" w:sz="0" w:space="0" w:color="auto"/>
        <w:left w:val="none" w:sz="0" w:space="0" w:color="auto"/>
        <w:bottom w:val="none" w:sz="0" w:space="0" w:color="auto"/>
        <w:right w:val="none" w:sz="0" w:space="0" w:color="auto"/>
      </w:divBdr>
      <w:divsChild>
        <w:div w:id="216935766">
          <w:marLeft w:val="0"/>
          <w:marRight w:val="0"/>
          <w:marTop w:val="0"/>
          <w:marBottom w:val="0"/>
          <w:divBdr>
            <w:top w:val="none" w:sz="0" w:space="0" w:color="auto"/>
            <w:left w:val="none" w:sz="0" w:space="0" w:color="auto"/>
            <w:bottom w:val="none" w:sz="0" w:space="0" w:color="auto"/>
            <w:right w:val="none" w:sz="0" w:space="0" w:color="auto"/>
          </w:divBdr>
          <w:divsChild>
            <w:div w:id="700400955">
              <w:marLeft w:val="0"/>
              <w:marRight w:val="0"/>
              <w:marTop w:val="0"/>
              <w:marBottom w:val="0"/>
              <w:divBdr>
                <w:top w:val="none" w:sz="0" w:space="0" w:color="auto"/>
                <w:left w:val="none" w:sz="0" w:space="0" w:color="auto"/>
                <w:bottom w:val="none" w:sz="0" w:space="0" w:color="auto"/>
                <w:right w:val="none" w:sz="0" w:space="0" w:color="auto"/>
              </w:divBdr>
            </w:div>
          </w:divsChild>
        </w:div>
        <w:div w:id="486943925">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90263253">
              <w:marLeft w:val="0"/>
              <w:marRight w:val="0"/>
              <w:marTop w:val="0"/>
              <w:marBottom w:val="0"/>
              <w:divBdr>
                <w:top w:val="none" w:sz="0" w:space="0" w:color="auto"/>
                <w:left w:val="none" w:sz="0" w:space="0" w:color="auto"/>
                <w:bottom w:val="none" w:sz="0" w:space="0" w:color="auto"/>
                <w:right w:val="none" w:sz="0" w:space="0" w:color="auto"/>
              </w:divBdr>
              <w:divsChild>
                <w:div w:id="138355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024467">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485005759">
              <w:marLeft w:val="0"/>
              <w:marRight w:val="0"/>
              <w:marTop w:val="0"/>
              <w:marBottom w:val="0"/>
              <w:divBdr>
                <w:top w:val="none" w:sz="0" w:space="0" w:color="auto"/>
                <w:left w:val="none" w:sz="0" w:space="0" w:color="auto"/>
                <w:bottom w:val="none" w:sz="0" w:space="0" w:color="auto"/>
                <w:right w:val="none" w:sz="0" w:space="0" w:color="auto"/>
              </w:divBdr>
              <w:divsChild>
                <w:div w:id="73677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830010">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609508779">
              <w:marLeft w:val="0"/>
              <w:marRight w:val="0"/>
              <w:marTop w:val="0"/>
              <w:marBottom w:val="0"/>
              <w:divBdr>
                <w:top w:val="none" w:sz="0" w:space="0" w:color="auto"/>
                <w:left w:val="none" w:sz="0" w:space="0" w:color="auto"/>
                <w:bottom w:val="none" w:sz="0" w:space="0" w:color="auto"/>
                <w:right w:val="none" w:sz="0" w:space="0" w:color="auto"/>
              </w:divBdr>
              <w:divsChild>
                <w:div w:id="691686531">
                  <w:marLeft w:val="0"/>
                  <w:marRight w:val="0"/>
                  <w:marTop w:val="0"/>
                  <w:marBottom w:val="0"/>
                  <w:divBdr>
                    <w:top w:val="none" w:sz="0" w:space="0" w:color="auto"/>
                    <w:left w:val="none" w:sz="0" w:space="0" w:color="auto"/>
                    <w:bottom w:val="none" w:sz="0" w:space="0" w:color="auto"/>
                    <w:right w:val="none" w:sz="0" w:space="0" w:color="auto"/>
                  </w:divBdr>
                </w:div>
              </w:divsChild>
            </w:div>
            <w:div w:id="1859663478">
              <w:marLeft w:val="0"/>
              <w:marRight w:val="0"/>
              <w:marTop w:val="0"/>
              <w:marBottom w:val="0"/>
              <w:divBdr>
                <w:top w:val="none" w:sz="0" w:space="0" w:color="auto"/>
                <w:left w:val="none" w:sz="0" w:space="0" w:color="auto"/>
                <w:bottom w:val="none" w:sz="0" w:space="0" w:color="auto"/>
                <w:right w:val="none" w:sz="0" w:space="0" w:color="auto"/>
              </w:divBdr>
              <w:divsChild>
                <w:div w:id="147240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799933">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239827928">
              <w:marLeft w:val="0"/>
              <w:marRight w:val="0"/>
              <w:marTop w:val="0"/>
              <w:marBottom w:val="0"/>
              <w:divBdr>
                <w:top w:val="none" w:sz="0" w:space="0" w:color="auto"/>
                <w:left w:val="none" w:sz="0" w:space="0" w:color="auto"/>
                <w:bottom w:val="none" w:sz="0" w:space="0" w:color="auto"/>
                <w:right w:val="none" w:sz="0" w:space="0" w:color="auto"/>
              </w:divBdr>
              <w:divsChild>
                <w:div w:id="558639299">
                  <w:marLeft w:val="0"/>
                  <w:marRight w:val="0"/>
                  <w:marTop w:val="0"/>
                  <w:marBottom w:val="0"/>
                  <w:divBdr>
                    <w:top w:val="none" w:sz="0" w:space="0" w:color="auto"/>
                    <w:left w:val="none" w:sz="0" w:space="0" w:color="auto"/>
                    <w:bottom w:val="none" w:sz="0" w:space="0" w:color="auto"/>
                    <w:right w:val="none" w:sz="0" w:space="0" w:color="auto"/>
                  </w:divBdr>
                  <w:divsChild>
                    <w:div w:id="12952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539880">
      <w:bodyDiv w:val="1"/>
      <w:marLeft w:val="0"/>
      <w:marRight w:val="0"/>
      <w:marTop w:val="0"/>
      <w:marBottom w:val="0"/>
      <w:divBdr>
        <w:top w:val="none" w:sz="0" w:space="0" w:color="auto"/>
        <w:left w:val="none" w:sz="0" w:space="0" w:color="auto"/>
        <w:bottom w:val="none" w:sz="0" w:space="0" w:color="auto"/>
        <w:right w:val="none" w:sz="0" w:space="0" w:color="auto"/>
      </w:divBdr>
    </w:div>
    <w:div w:id="744453727">
      <w:bodyDiv w:val="1"/>
      <w:marLeft w:val="0"/>
      <w:marRight w:val="0"/>
      <w:marTop w:val="0"/>
      <w:marBottom w:val="0"/>
      <w:divBdr>
        <w:top w:val="none" w:sz="0" w:space="0" w:color="auto"/>
        <w:left w:val="none" w:sz="0" w:space="0" w:color="auto"/>
        <w:bottom w:val="none" w:sz="0" w:space="0" w:color="auto"/>
        <w:right w:val="none" w:sz="0" w:space="0" w:color="auto"/>
      </w:divBdr>
    </w:div>
    <w:div w:id="758061542">
      <w:bodyDiv w:val="1"/>
      <w:marLeft w:val="0"/>
      <w:marRight w:val="0"/>
      <w:marTop w:val="0"/>
      <w:marBottom w:val="0"/>
      <w:divBdr>
        <w:top w:val="none" w:sz="0" w:space="0" w:color="auto"/>
        <w:left w:val="none" w:sz="0" w:space="0" w:color="auto"/>
        <w:bottom w:val="none" w:sz="0" w:space="0" w:color="auto"/>
        <w:right w:val="none" w:sz="0" w:space="0" w:color="auto"/>
      </w:divBdr>
    </w:div>
    <w:div w:id="763111251">
      <w:bodyDiv w:val="1"/>
      <w:marLeft w:val="0"/>
      <w:marRight w:val="0"/>
      <w:marTop w:val="0"/>
      <w:marBottom w:val="0"/>
      <w:divBdr>
        <w:top w:val="none" w:sz="0" w:space="0" w:color="auto"/>
        <w:left w:val="none" w:sz="0" w:space="0" w:color="auto"/>
        <w:bottom w:val="none" w:sz="0" w:space="0" w:color="auto"/>
        <w:right w:val="none" w:sz="0" w:space="0" w:color="auto"/>
      </w:divBdr>
    </w:div>
    <w:div w:id="784883120">
      <w:bodyDiv w:val="1"/>
      <w:marLeft w:val="0"/>
      <w:marRight w:val="0"/>
      <w:marTop w:val="0"/>
      <w:marBottom w:val="0"/>
      <w:divBdr>
        <w:top w:val="none" w:sz="0" w:space="0" w:color="auto"/>
        <w:left w:val="none" w:sz="0" w:space="0" w:color="auto"/>
        <w:bottom w:val="none" w:sz="0" w:space="0" w:color="auto"/>
        <w:right w:val="none" w:sz="0" w:space="0" w:color="auto"/>
      </w:divBdr>
      <w:divsChild>
        <w:div w:id="86662321">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731850765">
              <w:marLeft w:val="0"/>
              <w:marRight w:val="0"/>
              <w:marTop w:val="0"/>
              <w:marBottom w:val="0"/>
              <w:divBdr>
                <w:top w:val="none" w:sz="0" w:space="0" w:color="auto"/>
                <w:left w:val="none" w:sz="0" w:space="0" w:color="auto"/>
                <w:bottom w:val="none" w:sz="0" w:space="0" w:color="auto"/>
                <w:right w:val="none" w:sz="0" w:space="0" w:color="auto"/>
              </w:divBdr>
              <w:divsChild>
                <w:div w:id="2137868077">
                  <w:marLeft w:val="0"/>
                  <w:marRight w:val="0"/>
                  <w:marTop w:val="0"/>
                  <w:marBottom w:val="0"/>
                  <w:divBdr>
                    <w:top w:val="none" w:sz="0" w:space="0" w:color="auto"/>
                    <w:left w:val="none" w:sz="0" w:space="0" w:color="auto"/>
                    <w:bottom w:val="none" w:sz="0" w:space="0" w:color="auto"/>
                    <w:right w:val="none" w:sz="0" w:space="0" w:color="auto"/>
                  </w:divBdr>
                </w:div>
              </w:divsChild>
            </w:div>
            <w:div w:id="1560484088">
              <w:marLeft w:val="0"/>
              <w:marRight w:val="0"/>
              <w:marTop w:val="0"/>
              <w:marBottom w:val="0"/>
              <w:divBdr>
                <w:top w:val="none" w:sz="0" w:space="0" w:color="auto"/>
                <w:left w:val="none" w:sz="0" w:space="0" w:color="auto"/>
                <w:bottom w:val="none" w:sz="0" w:space="0" w:color="auto"/>
                <w:right w:val="none" w:sz="0" w:space="0" w:color="auto"/>
              </w:divBdr>
              <w:divsChild>
                <w:div w:id="90649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30540">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986010504">
              <w:marLeft w:val="0"/>
              <w:marRight w:val="0"/>
              <w:marTop w:val="0"/>
              <w:marBottom w:val="0"/>
              <w:divBdr>
                <w:top w:val="none" w:sz="0" w:space="0" w:color="auto"/>
                <w:left w:val="none" w:sz="0" w:space="0" w:color="auto"/>
                <w:bottom w:val="none" w:sz="0" w:space="0" w:color="auto"/>
                <w:right w:val="none" w:sz="0" w:space="0" w:color="auto"/>
              </w:divBdr>
              <w:divsChild>
                <w:div w:id="1694771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821552">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094741308">
              <w:marLeft w:val="0"/>
              <w:marRight w:val="0"/>
              <w:marTop w:val="0"/>
              <w:marBottom w:val="0"/>
              <w:divBdr>
                <w:top w:val="none" w:sz="0" w:space="0" w:color="auto"/>
                <w:left w:val="none" w:sz="0" w:space="0" w:color="auto"/>
                <w:bottom w:val="none" w:sz="0" w:space="0" w:color="auto"/>
                <w:right w:val="none" w:sz="0" w:space="0" w:color="auto"/>
              </w:divBdr>
              <w:divsChild>
                <w:div w:id="1421029488">
                  <w:marLeft w:val="0"/>
                  <w:marRight w:val="0"/>
                  <w:marTop w:val="0"/>
                  <w:marBottom w:val="0"/>
                  <w:divBdr>
                    <w:top w:val="none" w:sz="0" w:space="0" w:color="auto"/>
                    <w:left w:val="none" w:sz="0" w:space="0" w:color="auto"/>
                    <w:bottom w:val="none" w:sz="0" w:space="0" w:color="auto"/>
                    <w:right w:val="none" w:sz="0" w:space="0" w:color="auto"/>
                  </w:divBdr>
                  <w:divsChild>
                    <w:div w:id="199453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2410261">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666471942">
              <w:marLeft w:val="0"/>
              <w:marRight w:val="0"/>
              <w:marTop w:val="0"/>
              <w:marBottom w:val="0"/>
              <w:divBdr>
                <w:top w:val="none" w:sz="0" w:space="0" w:color="auto"/>
                <w:left w:val="none" w:sz="0" w:space="0" w:color="auto"/>
                <w:bottom w:val="none" w:sz="0" w:space="0" w:color="auto"/>
                <w:right w:val="none" w:sz="0" w:space="0" w:color="auto"/>
              </w:divBdr>
              <w:divsChild>
                <w:div w:id="29676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574221">
          <w:marLeft w:val="0"/>
          <w:marRight w:val="0"/>
          <w:marTop w:val="0"/>
          <w:marBottom w:val="0"/>
          <w:divBdr>
            <w:top w:val="none" w:sz="0" w:space="0" w:color="auto"/>
            <w:left w:val="none" w:sz="0" w:space="0" w:color="auto"/>
            <w:bottom w:val="none" w:sz="0" w:space="0" w:color="auto"/>
            <w:right w:val="none" w:sz="0" w:space="0" w:color="auto"/>
          </w:divBdr>
          <w:divsChild>
            <w:div w:id="37258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707787">
      <w:bodyDiv w:val="1"/>
      <w:marLeft w:val="0"/>
      <w:marRight w:val="0"/>
      <w:marTop w:val="0"/>
      <w:marBottom w:val="0"/>
      <w:divBdr>
        <w:top w:val="none" w:sz="0" w:space="0" w:color="auto"/>
        <w:left w:val="none" w:sz="0" w:space="0" w:color="auto"/>
        <w:bottom w:val="none" w:sz="0" w:space="0" w:color="auto"/>
        <w:right w:val="none" w:sz="0" w:space="0" w:color="auto"/>
      </w:divBdr>
    </w:div>
    <w:div w:id="837502493">
      <w:bodyDiv w:val="1"/>
      <w:marLeft w:val="0"/>
      <w:marRight w:val="0"/>
      <w:marTop w:val="0"/>
      <w:marBottom w:val="0"/>
      <w:divBdr>
        <w:top w:val="none" w:sz="0" w:space="0" w:color="auto"/>
        <w:left w:val="none" w:sz="0" w:space="0" w:color="auto"/>
        <w:bottom w:val="none" w:sz="0" w:space="0" w:color="auto"/>
        <w:right w:val="none" w:sz="0" w:space="0" w:color="auto"/>
      </w:divBdr>
    </w:div>
    <w:div w:id="855769802">
      <w:bodyDiv w:val="1"/>
      <w:marLeft w:val="0"/>
      <w:marRight w:val="0"/>
      <w:marTop w:val="0"/>
      <w:marBottom w:val="0"/>
      <w:divBdr>
        <w:top w:val="none" w:sz="0" w:space="0" w:color="auto"/>
        <w:left w:val="none" w:sz="0" w:space="0" w:color="auto"/>
        <w:bottom w:val="none" w:sz="0" w:space="0" w:color="auto"/>
        <w:right w:val="none" w:sz="0" w:space="0" w:color="auto"/>
      </w:divBdr>
    </w:div>
    <w:div w:id="867335221">
      <w:bodyDiv w:val="1"/>
      <w:marLeft w:val="0"/>
      <w:marRight w:val="0"/>
      <w:marTop w:val="0"/>
      <w:marBottom w:val="0"/>
      <w:divBdr>
        <w:top w:val="none" w:sz="0" w:space="0" w:color="auto"/>
        <w:left w:val="none" w:sz="0" w:space="0" w:color="auto"/>
        <w:bottom w:val="none" w:sz="0" w:space="0" w:color="auto"/>
        <w:right w:val="none" w:sz="0" w:space="0" w:color="auto"/>
      </w:divBdr>
    </w:div>
    <w:div w:id="890577182">
      <w:bodyDiv w:val="1"/>
      <w:marLeft w:val="0"/>
      <w:marRight w:val="0"/>
      <w:marTop w:val="0"/>
      <w:marBottom w:val="0"/>
      <w:divBdr>
        <w:top w:val="none" w:sz="0" w:space="0" w:color="auto"/>
        <w:left w:val="none" w:sz="0" w:space="0" w:color="auto"/>
        <w:bottom w:val="none" w:sz="0" w:space="0" w:color="auto"/>
        <w:right w:val="none" w:sz="0" w:space="0" w:color="auto"/>
      </w:divBdr>
    </w:div>
    <w:div w:id="892617781">
      <w:bodyDiv w:val="1"/>
      <w:marLeft w:val="0"/>
      <w:marRight w:val="0"/>
      <w:marTop w:val="0"/>
      <w:marBottom w:val="0"/>
      <w:divBdr>
        <w:top w:val="none" w:sz="0" w:space="0" w:color="auto"/>
        <w:left w:val="none" w:sz="0" w:space="0" w:color="auto"/>
        <w:bottom w:val="none" w:sz="0" w:space="0" w:color="auto"/>
        <w:right w:val="none" w:sz="0" w:space="0" w:color="auto"/>
      </w:divBdr>
    </w:div>
    <w:div w:id="903225967">
      <w:bodyDiv w:val="1"/>
      <w:marLeft w:val="0"/>
      <w:marRight w:val="0"/>
      <w:marTop w:val="0"/>
      <w:marBottom w:val="0"/>
      <w:divBdr>
        <w:top w:val="none" w:sz="0" w:space="0" w:color="auto"/>
        <w:left w:val="none" w:sz="0" w:space="0" w:color="auto"/>
        <w:bottom w:val="none" w:sz="0" w:space="0" w:color="auto"/>
        <w:right w:val="none" w:sz="0" w:space="0" w:color="auto"/>
      </w:divBdr>
    </w:div>
    <w:div w:id="915211283">
      <w:bodyDiv w:val="1"/>
      <w:marLeft w:val="0"/>
      <w:marRight w:val="0"/>
      <w:marTop w:val="0"/>
      <w:marBottom w:val="0"/>
      <w:divBdr>
        <w:top w:val="none" w:sz="0" w:space="0" w:color="auto"/>
        <w:left w:val="none" w:sz="0" w:space="0" w:color="auto"/>
        <w:bottom w:val="none" w:sz="0" w:space="0" w:color="auto"/>
        <w:right w:val="none" w:sz="0" w:space="0" w:color="auto"/>
      </w:divBdr>
    </w:div>
    <w:div w:id="921305269">
      <w:bodyDiv w:val="1"/>
      <w:marLeft w:val="0"/>
      <w:marRight w:val="0"/>
      <w:marTop w:val="0"/>
      <w:marBottom w:val="0"/>
      <w:divBdr>
        <w:top w:val="none" w:sz="0" w:space="0" w:color="auto"/>
        <w:left w:val="none" w:sz="0" w:space="0" w:color="auto"/>
        <w:bottom w:val="none" w:sz="0" w:space="0" w:color="auto"/>
        <w:right w:val="none" w:sz="0" w:space="0" w:color="auto"/>
      </w:divBdr>
      <w:divsChild>
        <w:div w:id="580064612">
          <w:marLeft w:val="547"/>
          <w:marRight w:val="0"/>
          <w:marTop w:val="0"/>
          <w:marBottom w:val="0"/>
          <w:divBdr>
            <w:top w:val="none" w:sz="0" w:space="0" w:color="auto"/>
            <w:left w:val="none" w:sz="0" w:space="0" w:color="auto"/>
            <w:bottom w:val="none" w:sz="0" w:space="0" w:color="auto"/>
            <w:right w:val="none" w:sz="0" w:space="0" w:color="auto"/>
          </w:divBdr>
        </w:div>
        <w:div w:id="995107916">
          <w:marLeft w:val="547"/>
          <w:marRight w:val="0"/>
          <w:marTop w:val="0"/>
          <w:marBottom w:val="0"/>
          <w:divBdr>
            <w:top w:val="none" w:sz="0" w:space="0" w:color="auto"/>
            <w:left w:val="none" w:sz="0" w:space="0" w:color="auto"/>
            <w:bottom w:val="none" w:sz="0" w:space="0" w:color="auto"/>
            <w:right w:val="none" w:sz="0" w:space="0" w:color="auto"/>
          </w:divBdr>
        </w:div>
        <w:div w:id="2055033951">
          <w:marLeft w:val="547"/>
          <w:marRight w:val="0"/>
          <w:marTop w:val="0"/>
          <w:marBottom w:val="0"/>
          <w:divBdr>
            <w:top w:val="none" w:sz="0" w:space="0" w:color="auto"/>
            <w:left w:val="none" w:sz="0" w:space="0" w:color="auto"/>
            <w:bottom w:val="none" w:sz="0" w:space="0" w:color="auto"/>
            <w:right w:val="none" w:sz="0" w:space="0" w:color="auto"/>
          </w:divBdr>
        </w:div>
      </w:divsChild>
    </w:div>
    <w:div w:id="946624250">
      <w:bodyDiv w:val="1"/>
      <w:marLeft w:val="0"/>
      <w:marRight w:val="0"/>
      <w:marTop w:val="0"/>
      <w:marBottom w:val="0"/>
      <w:divBdr>
        <w:top w:val="none" w:sz="0" w:space="0" w:color="auto"/>
        <w:left w:val="none" w:sz="0" w:space="0" w:color="auto"/>
        <w:bottom w:val="none" w:sz="0" w:space="0" w:color="auto"/>
        <w:right w:val="none" w:sz="0" w:space="0" w:color="auto"/>
      </w:divBdr>
    </w:div>
    <w:div w:id="961038339">
      <w:bodyDiv w:val="1"/>
      <w:marLeft w:val="0"/>
      <w:marRight w:val="0"/>
      <w:marTop w:val="0"/>
      <w:marBottom w:val="0"/>
      <w:divBdr>
        <w:top w:val="none" w:sz="0" w:space="0" w:color="auto"/>
        <w:left w:val="none" w:sz="0" w:space="0" w:color="auto"/>
        <w:bottom w:val="none" w:sz="0" w:space="0" w:color="auto"/>
        <w:right w:val="none" w:sz="0" w:space="0" w:color="auto"/>
      </w:divBdr>
    </w:div>
    <w:div w:id="977683608">
      <w:bodyDiv w:val="1"/>
      <w:marLeft w:val="0"/>
      <w:marRight w:val="0"/>
      <w:marTop w:val="0"/>
      <w:marBottom w:val="0"/>
      <w:divBdr>
        <w:top w:val="none" w:sz="0" w:space="0" w:color="auto"/>
        <w:left w:val="none" w:sz="0" w:space="0" w:color="auto"/>
        <w:bottom w:val="none" w:sz="0" w:space="0" w:color="auto"/>
        <w:right w:val="none" w:sz="0" w:space="0" w:color="auto"/>
      </w:divBdr>
    </w:div>
    <w:div w:id="982541136">
      <w:bodyDiv w:val="1"/>
      <w:marLeft w:val="0"/>
      <w:marRight w:val="0"/>
      <w:marTop w:val="0"/>
      <w:marBottom w:val="0"/>
      <w:divBdr>
        <w:top w:val="none" w:sz="0" w:space="0" w:color="auto"/>
        <w:left w:val="none" w:sz="0" w:space="0" w:color="auto"/>
        <w:bottom w:val="none" w:sz="0" w:space="0" w:color="auto"/>
        <w:right w:val="none" w:sz="0" w:space="0" w:color="auto"/>
      </w:divBdr>
    </w:div>
    <w:div w:id="1007250748">
      <w:bodyDiv w:val="1"/>
      <w:marLeft w:val="0"/>
      <w:marRight w:val="0"/>
      <w:marTop w:val="0"/>
      <w:marBottom w:val="0"/>
      <w:divBdr>
        <w:top w:val="none" w:sz="0" w:space="0" w:color="auto"/>
        <w:left w:val="none" w:sz="0" w:space="0" w:color="auto"/>
        <w:bottom w:val="none" w:sz="0" w:space="0" w:color="auto"/>
        <w:right w:val="none" w:sz="0" w:space="0" w:color="auto"/>
      </w:divBdr>
    </w:div>
    <w:div w:id="1021512106">
      <w:bodyDiv w:val="1"/>
      <w:marLeft w:val="0"/>
      <w:marRight w:val="0"/>
      <w:marTop w:val="0"/>
      <w:marBottom w:val="0"/>
      <w:divBdr>
        <w:top w:val="none" w:sz="0" w:space="0" w:color="auto"/>
        <w:left w:val="none" w:sz="0" w:space="0" w:color="auto"/>
        <w:bottom w:val="none" w:sz="0" w:space="0" w:color="auto"/>
        <w:right w:val="none" w:sz="0" w:space="0" w:color="auto"/>
      </w:divBdr>
    </w:div>
    <w:div w:id="1027173869">
      <w:bodyDiv w:val="1"/>
      <w:marLeft w:val="0"/>
      <w:marRight w:val="0"/>
      <w:marTop w:val="0"/>
      <w:marBottom w:val="0"/>
      <w:divBdr>
        <w:top w:val="none" w:sz="0" w:space="0" w:color="auto"/>
        <w:left w:val="none" w:sz="0" w:space="0" w:color="auto"/>
        <w:bottom w:val="none" w:sz="0" w:space="0" w:color="auto"/>
        <w:right w:val="none" w:sz="0" w:space="0" w:color="auto"/>
      </w:divBdr>
    </w:div>
    <w:div w:id="1032532281">
      <w:bodyDiv w:val="1"/>
      <w:marLeft w:val="0"/>
      <w:marRight w:val="0"/>
      <w:marTop w:val="0"/>
      <w:marBottom w:val="0"/>
      <w:divBdr>
        <w:top w:val="none" w:sz="0" w:space="0" w:color="auto"/>
        <w:left w:val="none" w:sz="0" w:space="0" w:color="auto"/>
        <w:bottom w:val="none" w:sz="0" w:space="0" w:color="auto"/>
        <w:right w:val="none" w:sz="0" w:space="0" w:color="auto"/>
      </w:divBdr>
    </w:div>
    <w:div w:id="1051537071">
      <w:bodyDiv w:val="1"/>
      <w:marLeft w:val="0"/>
      <w:marRight w:val="0"/>
      <w:marTop w:val="0"/>
      <w:marBottom w:val="0"/>
      <w:divBdr>
        <w:top w:val="none" w:sz="0" w:space="0" w:color="auto"/>
        <w:left w:val="none" w:sz="0" w:space="0" w:color="auto"/>
        <w:bottom w:val="none" w:sz="0" w:space="0" w:color="auto"/>
        <w:right w:val="none" w:sz="0" w:space="0" w:color="auto"/>
      </w:divBdr>
    </w:div>
    <w:div w:id="1068378741">
      <w:bodyDiv w:val="1"/>
      <w:marLeft w:val="0"/>
      <w:marRight w:val="0"/>
      <w:marTop w:val="0"/>
      <w:marBottom w:val="0"/>
      <w:divBdr>
        <w:top w:val="none" w:sz="0" w:space="0" w:color="auto"/>
        <w:left w:val="none" w:sz="0" w:space="0" w:color="auto"/>
        <w:bottom w:val="none" w:sz="0" w:space="0" w:color="auto"/>
        <w:right w:val="none" w:sz="0" w:space="0" w:color="auto"/>
      </w:divBdr>
    </w:div>
    <w:div w:id="1072042276">
      <w:bodyDiv w:val="1"/>
      <w:marLeft w:val="0"/>
      <w:marRight w:val="0"/>
      <w:marTop w:val="0"/>
      <w:marBottom w:val="0"/>
      <w:divBdr>
        <w:top w:val="none" w:sz="0" w:space="0" w:color="auto"/>
        <w:left w:val="none" w:sz="0" w:space="0" w:color="auto"/>
        <w:bottom w:val="none" w:sz="0" w:space="0" w:color="auto"/>
        <w:right w:val="none" w:sz="0" w:space="0" w:color="auto"/>
      </w:divBdr>
    </w:div>
    <w:div w:id="1119447258">
      <w:bodyDiv w:val="1"/>
      <w:marLeft w:val="0"/>
      <w:marRight w:val="0"/>
      <w:marTop w:val="0"/>
      <w:marBottom w:val="0"/>
      <w:divBdr>
        <w:top w:val="none" w:sz="0" w:space="0" w:color="auto"/>
        <w:left w:val="none" w:sz="0" w:space="0" w:color="auto"/>
        <w:bottom w:val="none" w:sz="0" w:space="0" w:color="auto"/>
        <w:right w:val="none" w:sz="0" w:space="0" w:color="auto"/>
      </w:divBdr>
    </w:div>
    <w:div w:id="1121263646">
      <w:bodyDiv w:val="1"/>
      <w:marLeft w:val="0"/>
      <w:marRight w:val="0"/>
      <w:marTop w:val="0"/>
      <w:marBottom w:val="0"/>
      <w:divBdr>
        <w:top w:val="none" w:sz="0" w:space="0" w:color="auto"/>
        <w:left w:val="none" w:sz="0" w:space="0" w:color="auto"/>
        <w:bottom w:val="none" w:sz="0" w:space="0" w:color="auto"/>
        <w:right w:val="none" w:sz="0" w:space="0" w:color="auto"/>
      </w:divBdr>
    </w:div>
    <w:div w:id="1159734069">
      <w:bodyDiv w:val="1"/>
      <w:marLeft w:val="0"/>
      <w:marRight w:val="0"/>
      <w:marTop w:val="0"/>
      <w:marBottom w:val="0"/>
      <w:divBdr>
        <w:top w:val="none" w:sz="0" w:space="0" w:color="auto"/>
        <w:left w:val="none" w:sz="0" w:space="0" w:color="auto"/>
        <w:bottom w:val="none" w:sz="0" w:space="0" w:color="auto"/>
        <w:right w:val="none" w:sz="0" w:space="0" w:color="auto"/>
      </w:divBdr>
      <w:divsChild>
        <w:div w:id="281502308">
          <w:marLeft w:val="274"/>
          <w:marRight w:val="0"/>
          <w:marTop w:val="0"/>
          <w:marBottom w:val="0"/>
          <w:divBdr>
            <w:top w:val="none" w:sz="0" w:space="0" w:color="auto"/>
            <w:left w:val="none" w:sz="0" w:space="0" w:color="auto"/>
            <w:bottom w:val="none" w:sz="0" w:space="0" w:color="auto"/>
            <w:right w:val="none" w:sz="0" w:space="0" w:color="auto"/>
          </w:divBdr>
        </w:div>
        <w:div w:id="1676034834">
          <w:marLeft w:val="274"/>
          <w:marRight w:val="0"/>
          <w:marTop w:val="0"/>
          <w:marBottom w:val="0"/>
          <w:divBdr>
            <w:top w:val="none" w:sz="0" w:space="0" w:color="auto"/>
            <w:left w:val="none" w:sz="0" w:space="0" w:color="auto"/>
            <w:bottom w:val="none" w:sz="0" w:space="0" w:color="auto"/>
            <w:right w:val="none" w:sz="0" w:space="0" w:color="auto"/>
          </w:divBdr>
        </w:div>
      </w:divsChild>
    </w:div>
    <w:div w:id="1185559504">
      <w:bodyDiv w:val="1"/>
      <w:marLeft w:val="0"/>
      <w:marRight w:val="0"/>
      <w:marTop w:val="0"/>
      <w:marBottom w:val="0"/>
      <w:divBdr>
        <w:top w:val="none" w:sz="0" w:space="0" w:color="auto"/>
        <w:left w:val="none" w:sz="0" w:space="0" w:color="auto"/>
        <w:bottom w:val="none" w:sz="0" w:space="0" w:color="auto"/>
        <w:right w:val="none" w:sz="0" w:space="0" w:color="auto"/>
      </w:divBdr>
    </w:div>
    <w:div w:id="1229996225">
      <w:bodyDiv w:val="1"/>
      <w:marLeft w:val="0"/>
      <w:marRight w:val="0"/>
      <w:marTop w:val="0"/>
      <w:marBottom w:val="0"/>
      <w:divBdr>
        <w:top w:val="none" w:sz="0" w:space="0" w:color="auto"/>
        <w:left w:val="none" w:sz="0" w:space="0" w:color="auto"/>
        <w:bottom w:val="none" w:sz="0" w:space="0" w:color="auto"/>
        <w:right w:val="none" w:sz="0" w:space="0" w:color="auto"/>
      </w:divBdr>
      <w:divsChild>
        <w:div w:id="268318874">
          <w:marLeft w:val="0"/>
          <w:marRight w:val="0"/>
          <w:marTop w:val="0"/>
          <w:marBottom w:val="0"/>
          <w:divBdr>
            <w:top w:val="none" w:sz="0" w:space="0" w:color="auto"/>
            <w:left w:val="none" w:sz="0" w:space="0" w:color="auto"/>
            <w:bottom w:val="none" w:sz="0" w:space="0" w:color="auto"/>
            <w:right w:val="none" w:sz="0" w:space="0" w:color="auto"/>
          </w:divBdr>
        </w:div>
        <w:div w:id="733549187">
          <w:marLeft w:val="0"/>
          <w:marRight w:val="0"/>
          <w:marTop w:val="0"/>
          <w:marBottom w:val="0"/>
          <w:divBdr>
            <w:top w:val="none" w:sz="0" w:space="0" w:color="auto"/>
            <w:left w:val="none" w:sz="0" w:space="0" w:color="auto"/>
            <w:bottom w:val="none" w:sz="0" w:space="0" w:color="auto"/>
            <w:right w:val="none" w:sz="0" w:space="0" w:color="auto"/>
          </w:divBdr>
        </w:div>
        <w:div w:id="1982804753">
          <w:marLeft w:val="0"/>
          <w:marRight w:val="0"/>
          <w:marTop w:val="0"/>
          <w:marBottom w:val="0"/>
          <w:divBdr>
            <w:top w:val="none" w:sz="0" w:space="0" w:color="auto"/>
            <w:left w:val="none" w:sz="0" w:space="0" w:color="auto"/>
            <w:bottom w:val="none" w:sz="0" w:space="0" w:color="auto"/>
            <w:right w:val="none" w:sz="0" w:space="0" w:color="auto"/>
          </w:divBdr>
        </w:div>
      </w:divsChild>
    </w:div>
    <w:div w:id="1240676188">
      <w:bodyDiv w:val="1"/>
      <w:marLeft w:val="0"/>
      <w:marRight w:val="0"/>
      <w:marTop w:val="0"/>
      <w:marBottom w:val="0"/>
      <w:divBdr>
        <w:top w:val="none" w:sz="0" w:space="0" w:color="auto"/>
        <w:left w:val="none" w:sz="0" w:space="0" w:color="auto"/>
        <w:bottom w:val="none" w:sz="0" w:space="0" w:color="auto"/>
        <w:right w:val="none" w:sz="0" w:space="0" w:color="auto"/>
      </w:divBdr>
    </w:div>
    <w:div w:id="1267806249">
      <w:bodyDiv w:val="1"/>
      <w:marLeft w:val="0"/>
      <w:marRight w:val="0"/>
      <w:marTop w:val="0"/>
      <w:marBottom w:val="0"/>
      <w:divBdr>
        <w:top w:val="none" w:sz="0" w:space="0" w:color="auto"/>
        <w:left w:val="none" w:sz="0" w:space="0" w:color="auto"/>
        <w:bottom w:val="none" w:sz="0" w:space="0" w:color="auto"/>
        <w:right w:val="none" w:sz="0" w:space="0" w:color="auto"/>
      </w:divBdr>
    </w:div>
    <w:div w:id="1285035608">
      <w:bodyDiv w:val="1"/>
      <w:marLeft w:val="0"/>
      <w:marRight w:val="0"/>
      <w:marTop w:val="0"/>
      <w:marBottom w:val="0"/>
      <w:divBdr>
        <w:top w:val="none" w:sz="0" w:space="0" w:color="auto"/>
        <w:left w:val="none" w:sz="0" w:space="0" w:color="auto"/>
        <w:bottom w:val="none" w:sz="0" w:space="0" w:color="auto"/>
        <w:right w:val="none" w:sz="0" w:space="0" w:color="auto"/>
      </w:divBdr>
    </w:div>
    <w:div w:id="1293751297">
      <w:bodyDiv w:val="1"/>
      <w:marLeft w:val="0"/>
      <w:marRight w:val="0"/>
      <w:marTop w:val="0"/>
      <w:marBottom w:val="0"/>
      <w:divBdr>
        <w:top w:val="none" w:sz="0" w:space="0" w:color="auto"/>
        <w:left w:val="none" w:sz="0" w:space="0" w:color="auto"/>
        <w:bottom w:val="none" w:sz="0" w:space="0" w:color="auto"/>
        <w:right w:val="none" w:sz="0" w:space="0" w:color="auto"/>
      </w:divBdr>
    </w:div>
    <w:div w:id="1296837230">
      <w:bodyDiv w:val="1"/>
      <w:marLeft w:val="0"/>
      <w:marRight w:val="0"/>
      <w:marTop w:val="0"/>
      <w:marBottom w:val="0"/>
      <w:divBdr>
        <w:top w:val="none" w:sz="0" w:space="0" w:color="auto"/>
        <w:left w:val="none" w:sz="0" w:space="0" w:color="auto"/>
        <w:bottom w:val="none" w:sz="0" w:space="0" w:color="auto"/>
        <w:right w:val="none" w:sz="0" w:space="0" w:color="auto"/>
      </w:divBdr>
    </w:div>
    <w:div w:id="1357464402">
      <w:bodyDiv w:val="1"/>
      <w:marLeft w:val="0"/>
      <w:marRight w:val="0"/>
      <w:marTop w:val="0"/>
      <w:marBottom w:val="0"/>
      <w:divBdr>
        <w:top w:val="none" w:sz="0" w:space="0" w:color="auto"/>
        <w:left w:val="none" w:sz="0" w:space="0" w:color="auto"/>
        <w:bottom w:val="none" w:sz="0" w:space="0" w:color="auto"/>
        <w:right w:val="none" w:sz="0" w:space="0" w:color="auto"/>
      </w:divBdr>
      <w:divsChild>
        <w:div w:id="1186558946">
          <w:marLeft w:val="274"/>
          <w:marRight w:val="0"/>
          <w:marTop w:val="0"/>
          <w:marBottom w:val="0"/>
          <w:divBdr>
            <w:top w:val="none" w:sz="0" w:space="0" w:color="auto"/>
            <w:left w:val="none" w:sz="0" w:space="0" w:color="auto"/>
            <w:bottom w:val="none" w:sz="0" w:space="0" w:color="auto"/>
            <w:right w:val="none" w:sz="0" w:space="0" w:color="auto"/>
          </w:divBdr>
        </w:div>
      </w:divsChild>
    </w:div>
    <w:div w:id="1370303916">
      <w:bodyDiv w:val="1"/>
      <w:marLeft w:val="0"/>
      <w:marRight w:val="0"/>
      <w:marTop w:val="0"/>
      <w:marBottom w:val="0"/>
      <w:divBdr>
        <w:top w:val="none" w:sz="0" w:space="0" w:color="auto"/>
        <w:left w:val="none" w:sz="0" w:space="0" w:color="auto"/>
        <w:bottom w:val="none" w:sz="0" w:space="0" w:color="auto"/>
        <w:right w:val="none" w:sz="0" w:space="0" w:color="auto"/>
      </w:divBdr>
    </w:div>
    <w:div w:id="1377467309">
      <w:bodyDiv w:val="1"/>
      <w:marLeft w:val="0"/>
      <w:marRight w:val="0"/>
      <w:marTop w:val="0"/>
      <w:marBottom w:val="0"/>
      <w:divBdr>
        <w:top w:val="none" w:sz="0" w:space="0" w:color="auto"/>
        <w:left w:val="none" w:sz="0" w:space="0" w:color="auto"/>
        <w:bottom w:val="none" w:sz="0" w:space="0" w:color="auto"/>
        <w:right w:val="none" w:sz="0" w:space="0" w:color="auto"/>
      </w:divBdr>
    </w:div>
    <w:div w:id="1380663999">
      <w:bodyDiv w:val="1"/>
      <w:marLeft w:val="0"/>
      <w:marRight w:val="0"/>
      <w:marTop w:val="0"/>
      <w:marBottom w:val="0"/>
      <w:divBdr>
        <w:top w:val="none" w:sz="0" w:space="0" w:color="auto"/>
        <w:left w:val="none" w:sz="0" w:space="0" w:color="auto"/>
        <w:bottom w:val="none" w:sz="0" w:space="0" w:color="auto"/>
        <w:right w:val="none" w:sz="0" w:space="0" w:color="auto"/>
      </w:divBdr>
    </w:div>
    <w:div w:id="1381594685">
      <w:bodyDiv w:val="1"/>
      <w:marLeft w:val="0"/>
      <w:marRight w:val="0"/>
      <w:marTop w:val="0"/>
      <w:marBottom w:val="0"/>
      <w:divBdr>
        <w:top w:val="none" w:sz="0" w:space="0" w:color="auto"/>
        <w:left w:val="none" w:sz="0" w:space="0" w:color="auto"/>
        <w:bottom w:val="none" w:sz="0" w:space="0" w:color="auto"/>
        <w:right w:val="none" w:sz="0" w:space="0" w:color="auto"/>
      </w:divBdr>
    </w:div>
    <w:div w:id="1394425497">
      <w:bodyDiv w:val="1"/>
      <w:marLeft w:val="0"/>
      <w:marRight w:val="0"/>
      <w:marTop w:val="0"/>
      <w:marBottom w:val="0"/>
      <w:divBdr>
        <w:top w:val="none" w:sz="0" w:space="0" w:color="auto"/>
        <w:left w:val="none" w:sz="0" w:space="0" w:color="auto"/>
        <w:bottom w:val="none" w:sz="0" w:space="0" w:color="auto"/>
        <w:right w:val="none" w:sz="0" w:space="0" w:color="auto"/>
      </w:divBdr>
    </w:div>
    <w:div w:id="1409840274">
      <w:bodyDiv w:val="1"/>
      <w:marLeft w:val="0"/>
      <w:marRight w:val="0"/>
      <w:marTop w:val="0"/>
      <w:marBottom w:val="0"/>
      <w:divBdr>
        <w:top w:val="none" w:sz="0" w:space="0" w:color="auto"/>
        <w:left w:val="none" w:sz="0" w:space="0" w:color="auto"/>
        <w:bottom w:val="none" w:sz="0" w:space="0" w:color="auto"/>
        <w:right w:val="none" w:sz="0" w:space="0" w:color="auto"/>
      </w:divBdr>
    </w:div>
    <w:div w:id="1421561508">
      <w:bodyDiv w:val="1"/>
      <w:marLeft w:val="0"/>
      <w:marRight w:val="0"/>
      <w:marTop w:val="0"/>
      <w:marBottom w:val="0"/>
      <w:divBdr>
        <w:top w:val="none" w:sz="0" w:space="0" w:color="auto"/>
        <w:left w:val="none" w:sz="0" w:space="0" w:color="auto"/>
        <w:bottom w:val="none" w:sz="0" w:space="0" w:color="auto"/>
        <w:right w:val="none" w:sz="0" w:space="0" w:color="auto"/>
      </w:divBdr>
    </w:div>
    <w:div w:id="1447886942">
      <w:bodyDiv w:val="1"/>
      <w:marLeft w:val="0"/>
      <w:marRight w:val="0"/>
      <w:marTop w:val="0"/>
      <w:marBottom w:val="0"/>
      <w:divBdr>
        <w:top w:val="none" w:sz="0" w:space="0" w:color="auto"/>
        <w:left w:val="none" w:sz="0" w:space="0" w:color="auto"/>
        <w:bottom w:val="none" w:sz="0" w:space="0" w:color="auto"/>
        <w:right w:val="none" w:sz="0" w:space="0" w:color="auto"/>
      </w:divBdr>
      <w:divsChild>
        <w:div w:id="153883588">
          <w:marLeft w:val="547"/>
          <w:marRight w:val="0"/>
          <w:marTop w:val="0"/>
          <w:marBottom w:val="0"/>
          <w:divBdr>
            <w:top w:val="none" w:sz="0" w:space="0" w:color="auto"/>
            <w:left w:val="none" w:sz="0" w:space="0" w:color="auto"/>
            <w:bottom w:val="none" w:sz="0" w:space="0" w:color="auto"/>
            <w:right w:val="none" w:sz="0" w:space="0" w:color="auto"/>
          </w:divBdr>
        </w:div>
      </w:divsChild>
    </w:div>
    <w:div w:id="1451826274">
      <w:bodyDiv w:val="1"/>
      <w:marLeft w:val="0"/>
      <w:marRight w:val="0"/>
      <w:marTop w:val="0"/>
      <w:marBottom w:val="0"/>
      <w:divBdr>
        <w:top w:val="none" w:sz="0" w:space="0" w:color="auto"/>
        <w:left w:val="none" w:sz="0" w:space="0" w:color="auto"/>
        <w:bottom w:val="none" w:sz="0" w:space="0" w:color="auto"/>
        <w:right w:val="none" w:sz="0" w:space="0" w:color="auto"/>
      </w:divBdr>
    </w:div>
    <w:div w:id="1486311765">
      <w:bodyDiv w:val="1"/>
      <w:marLeft w:val="0"/>
      <w:marRight w:val="0"/>
      <w:marTop w:val="0"/>
      <w:marBottom w:val="0"/>
      <w:divBdr>
        <w:top w:val="none" w:sz="0" w:space="0" w:color="auto"/>
        <w:left w:val="none" w:sz="0" w:space="0" w:color="auto"/>
        <w:bottom w:val="none" w:sz="0" w:space="0" w:color="auto"/>
        <w:right w:val="none" w:sz="0" w:space="0" w:color="auto"/>
      </w:divBdr>
    </w:div>
    <w:div w:id="1500923508">
      <w:bodyDiv w:val="1"/>
      <w:marLeft w:val="0"/>
      <w:marRight w:val="0"/>
      <w:marTop w:val="0"/>
      <w:marBottom w:val="0"/>
      <w:divBdr>
        <w:top w:val="none" w:sz="0" w:space="0" w:color="auto"/>
        <w:left w:val="none" w:sz="0" w:space="0" w:color="auto"/>
        <w:bottom w:val="none" w:sz="0" w:space="0" w:color="auto"/>
        <w:right w:val="none" w:sz="0" w:space="0" w:color="auto"/>
      </w:divBdr>
    </w:div>
    <w:div w:id="1503155744">
      <w:bodyDiv w:val="1"/>
      <w:marLeft w:val="0"/>
      <w:marRight w:val="0"/>
      <w:marTop w:val="0"/>
      <w:marBottom w:val="0"/>
      <w:divBdr>
        <w:top w:val="none" w:sz="0" w:space="0" w:color="auto"/>
        <w:left w:val="none" w:sz="0" w:space="0" w:color="auto"/>
        <w:bottom w:val="none" w:sz="0" w:space="0" w:color="auto"/>
        <w:right w:val="none" w:sz="0" w:space="0" w:color="auto"/>
      </w:divBdr>
    </w:div>
    <w:div w:id="1503281579">
      <w:bodyDiv w:val="1"/>
      <w:marLeft w:val="0"/>
      <w:marRight w:val="0"/>
      <w:marTop w:val="0"/>
      <w:marBottom w:val="0"/>
      <w:divBdr>
        <w:top w:val="none" w:sz="0" w:space="0" w:color="auto"/>
        <w:left w:val="none" w:sz="0" w:space="0" w:color="auto"/>
        <w:bottom w:val="none" w:sz="0" w:space="0" w:color="auto"/>
        <w:right w:val="none" w:sz="0" w:space="0" w:color="auto"/>
      </w:divBdr>
      <w:divsChild>
        <w:div w:id="54399824">
          <w:marLeft w:val="274"/>
          <w:marRight w:val="0"/>
          <w:marTop w:val="0"/>
          <w:marBottom w:val="0"/>
          <w:divBdr>
            <w:top w:val="none" w:sz="0" w:space="0" w:color="auto"/>
            <w:left w:val="none" w:sz="0" w:space="0" w:color="auto"/>
            <w:bottom w:val="none" w:sz="0" w:space="0" w:color="auto"/>
            <w:right w:val="none" w:sz="0" w:space="0" w:color="auto"/>
          </w:divBdr>
        </w:div>
        <w:div w:id="417092693">
          <w:marLeft w:val="274"/>
          <w:marRight w:val="0"/>
          <w:marTop w:val="0"/>
          <w:marBottom w:val="0"/>
          <w:divBdr>
            <w:top w:val="none" w:sz="0" w:space="0" w:color="auto"/>
            <w:left w:val="none" w:sz="0" w:space="0" w:color="auto"/>
            <w:bottom w:val="none" w:sz="0" w:space="0" w:color="auto"/>
            <w:right w:val="none" w:sz="0" w:space="0" w:color="auto"/>
          </w:divBdr>
        </w:div>
        <w:div w:id="899946701">
          <w:marLeft w:val="274"/>
          <w:marRight w:val="0"/>
          <w:marTop w:val="0"/>
          <w:marBottom w:val="0"/>
          <w:divBdr>
            <w:top w:val="none" w:sz="0" w:space="0" w:color="auto"/>
            <w:left w:val="none" w:sz="0" w:space="0" w:color="auto"/>
            <w:bottom w:val="none" w:sz="0" w:space="0" w:color="auto"/>
            <w:right w:val="none" w:sz="0" w:space="0" w:color="auto"/>
          </w:divBdr>
        </w:div>
        <w:div w:id="956521469">
          <w:marLeft w:val="274"/>
          <w:marRight w:val="0"/>
          <w:marTop w:val="0"/>
          <w:marBottom w:val="0"/>
          <w:divBdr>
            <w:top w:val="none" w:sz="0" w:space="0" w:color="auto"/>
            <w:left w:val="none" w:sz="0" w:space="0" w:color="auto"/>
            <w:bottom w:val="none" w:sz="0" w:space="0" w:color="auto"/>
            <w:right w:val="none" w:sz="0" w:space="0" w:color="auto"/>
          </w:divBdr>
        </w:div>
        <w:div w:id="1076976018">
          <w:marLeft w:val="274"/>
          <w:marRight w:val="0"/>
          <w:marTop w:val="0"/>
          <w:marBottom w:val="0"/>
          <w:divBdr>
            <w:top w:val="none" w:sz="0" w:space="0" w:color="auto"/>
            <w:left w:val="none" w:sz="0" w:space="0" w:color="auto"/>
            <w:bottom w:val="none" w:sz="0" w:space="0" w:color="auto"/>
            <w:right w:val="none" w:sz="0" w:space="0" w:color="auto"/>
          </w:divBdr>
        </w:div>
        <w:div w:id="2139834965">
          <w:marLeft w:val="274"/>
          <w:marRight w:val="0"/>
          <w:marTop w:val="0"/>
          <w:marBottom w:val="0"/>
          <w:divBdr>
            <w:top w:val="none" w:sz="0" w:space="0" w:color="auto"/>
            <w:left w:val="none" w:sz="0" w:space="0" w:color="auto"/>
            <w:bottom w:val="none" w:sz="0" w:space="0" w:color="auto"/>
            <w:right w:val="none" w:sz="0" w:space="0" w:color="auto"/>
          </w:divBdr>
        </w:div>
      </w:divsChild>
    </w:div>
    <w:div w:id="1518542789">
      <w:bodyDiv w:val="1"/>
      <w:marLeft w:val="0"/>
      <w:marRight w:val="0"/>
      <w:marTop w:val="0"/>
      <w:marBottom w:val="0"/>
      <w:divBdr>
        <w:top w:val="none" w:sz="0" w:space="0" w:color="auto"/>
        <w:left w:val="none" w:sz="0" w:space="0" w:color="auto"/>
        <w:bottom w:val="none" w:sz="0" w:space="0" w:color="auto"/>
        <w:right w:val="none" w:sz="0" w:space="0" w:color="auto"/>
      </w:divBdr>
    </w:div>
    <w:div w:id="1522429330">
      <w:bodyDiv w:val="1"/>
      <w:marLeft w:val="0"/>
      <w:marRight w:val="0"/>
      <w:marTop w:val="0"/>
      <w:marBottom w:val="0"/>
      <w:divBdr>
        <w:top w:val="none" w:sz="0" w:space="0" w:color="auto"/>
        <w:left w:val="none" w:sz="0" w:space="0" w:color="auto"/>
        <w:bottom w:val="none" w:sz="0" w:space="0" w:color="auto"/>
        <w:right w:val="none" w:sz="0" w:space="0" w:color="auto"/>
      </w:divBdr>
    </w:div>
    <w:div w:id="1530292941">
      <w:bodyDiv w:val="1"/>
      <w:marLeft w:val="0"/>
      <w:marRight w:val="0"/>
      <w:marTop w:val="0"/>
      <w:marBottom w:val="0"/>
      <w:divBdr>
        <w:top w:val="none" w:sz="0" w:space="0" w:color="auto"/>
        <w:left w:val="none" w:sz="0" w:space="0" w:color="auto"/>
        <w:bottom w:val="none" w:sz="0" w:space="0" w:color="auto"/>
        <w:right w:val="none" w:sz="0" w:space="0" w:color="auto"/>
      </w:divBdr>
    </w:div>
    <w:div w:id="1533491819">
      <w:bodyDiv w:val="1"/>
      <w:marLeft w:val="0"/>
      <w:marRight w:val="0"/>
      <w:marTop w:val="0"/>
      <w:marBottom w:val="0"/>
      <w:divBdr>
        <w:top w:val="none" w:sz="0" w:space="0" w:color="auto"/>
        <w:left w:val="none" w:sz="0" w:space="0" w:color="auto"/>
        <w:bottom w:val="none" w:sz="0" w:space="0" w:color="auto"/>
        <w:right w:val="none" w:sz="0" w:space="0" w:color="auto"/>
      </w:divBdr>
    </w:div>
    <w:div w:id="1535996641">
      <w:bodyDiv w:val="1"/>
      <w:marLeft w:val="0"/>
      <w:marRight w:val="0"/>
      <w:marTop w:val="0"/>
      <w:marBottom w:val="0"/>
      <w:divBdr>
        <w:top w:val="none" w:sz="0" w:space="0" w:color="auto"/>
        <w:left w:val="none" w:sz="0" w:space="0" w:color="auto"/>
        <w:bottom w:val="none" w:sz="0" w:space="0" w:color="auto"/>
        <w:right w:val="none" w:sz="0" w:space="0" w:color="auto"/>
      </w:divBdr>
    </w:div>
    <w:div w:id="1610701056">
      <w:bodyDiv w:val="1"/>
      <w:marLeft w:val="0"/>
      <w:marRight w:val="0"/>
      <w:marTop w:val="0"/>
      <w:marBottom w:val="0"/>
      <w:divBdr>
        <w:top w:val="none" w:sz="0" w:space="0" w:color="auto"/>
        <w:left w:val="none" w:sz="0" w:space="0" w:color="auto"/>
        <w:bottom w:val="none" w:sz="0" w:space="0" w:color="auto"/>
        <w:right w:val="none" w:sz="0" w:space="0" w:color="auto"/>
      </w:divBdr>
    </w:div>
    <w:div w:id="1642923665">
      <w:bodyDiv w:val="1"/>
      <w:marLeft w:val="0"/>
      <w:marRight w:val="0"/>
      <w:marTop w:val="0"/>
      <w:marBottom w:val="0"/>
      <w:divBdr>
        <w:top w:val="none" w:sz="0" w:space="0" w:color="auto"/>
        <w:left w:val="none" w:sz="0" w:space="0" w:color="auto"/>
        <w:bottom w:val="none" w:sz="0" w:space="0" w:color="auto"/>
        <w:right w:val="none" w:sz="0" w:space="0" w:color="auto"/>
      </w:divBdr>
    </w:div>
    <w:div w:id="1651136064">
      <w:bodyDiv w:val="1"/>
      <w:marLeft w:val="0"/>
      <w:marRight w:val="0"/>
      <w:marTop w:val="0"/>
      <w:marBottom w:val="0"/>
      <w:divBdr>
        <w:top w:val="none" w:sz="0" w:space="0" w:color="auto"/>
        <w:left w:val="none" w:sz="0" w:space="0" w:color="auto"/>
        <w:bottom w:val="none" w:sz="0" w:space="0" w:color="auto"/>
        <w:right w:val="none" w:sz="0" w:space="0" w:color="auto"/>
      </w:divBdr>
    </w:div>
    <w:div w:id="1654797322">
      <w:bodyDiv w:val="1"/>
      <w:marLeft w:val="0"/>
      <w:marRight w:val="0"/>
      <w:marTop w:val="0"/>
      <w:marBottom w:val="0"/>
      <w:divBdr>
        <w:top w:val="none" w:sz="0" w:space="0" w:color="auto"/>
        <w:left w:val="none" w:sz="0" w:space="0" w:color="auto"/>
        <w:bottom w:val="none" w:sz="0" w:space="0" w:color="auto"/>
        <w:right w:val="none" w:sz="0" w:space="0" w:color="auto"/>
      </w:divBdr>
      <w:divsChild>
        <w:div w:id="881790889">
          <w:marLeft w:val="360"/>
          <w:marRight w:val="0"/>
          <w:marTop w:val="0"/>
          <w:marBottom w:val="0"/>
          <w:divBdr>
            <w:top w:val="none" w:sz="0" w:space="0" w:color="auto"/>
            <w:left w:val="none" w:sz="0" w:space="0" w:color="auto"/>
            <w:bottom w:val="none" w:sz="0" w:space="0" w:color="auto"/>
            <w:right w:val="none" w:sz="0" w:space="0" w:color="auto"/>
          </w:divBdr>
        </w:div>
        <w:div w:id="1332610992">
          <w:marLeft w:val="360"/>
          <w:marRight w:val="0"/>
          <w:marTop w:val="0"/>
          <w:marBottom w:val="0"/>
          <w:divBdr>
            <w:top w:val="none" w:sz="0" w:space="0" w:color="auto"/>
            <w:left w:val="none" w:sz="0" w:space="0" w:color="auto"/>
            <w:bottom w:val="none" w:sz="0" w:space="0" w:color="auto"/>
            <w:right w:val="none" w:sz="0" w:space="0" w:color="auto"/>
          </w:divBdr>
        </w:div>
      </w:divsChild>
    </w:div>
    <w:div w:id="1679623395">
      <w:bodyDiv w:val="1"/>
      <w:marLeft w:val="0"/>
      <w:marRight w:val="0"/>
      <w:marTop w:val="0"/>
      <w:marBottom w:val="0"/>
      <w:divBdr>
        <w:top w:val="none" w:sz="0" w:space="0" w:color="auto"/>
        <w:left w:val="none" w:sz="0" w:space="0" w:color="auto"/>
        <w:bottom w:val="none" w:sz="0" w:space="0" w:color="auto"/>
        <w:right w:val="none" w:sz="0" w:space="0" w:color="auto"/>
      </w:divBdr>
      <w:divsChild>
        <w:div w:id="1603223659">
          <w:marLeft w:val="547"/>
          <w:marRight w:val="0"/>
          <w:marTop w:val="0"/>
          <w:marBottom w:val="0"/>
          <w:divBdr>
            <w:top w:val="none" w:sz="0" w:space="0" w:color="auto"/>
            <w:left w:val="none" w:sz="0" w:space="0" w:color="auto"/>
            <w:bottom w:val="none" w:sz="0" w:space="0" w:color="auto"/>
            <w:right w:val="none" w:sz="0" w:space="0" w:color="auto"/>
          </w:divBdr>
        </w:div>
      </w:divsChild>
    </w:div>
    <w:div w:id="1702172753">
      <w:bodyDiv w:val="1"/>
      <w:marLeft w:val="0"/>
      <w:marRight w:val="0"/>
      <w:marTop w:val="0"/>
      <w:marBottom w:val="0"/>
      <w:divBdr>
        <w:top w:val="none" w:sz="0" w:space="0" w:color="auto"/>
        <w:left w:val="none" w:sz="0" w:space="0" w:color="auto"/>
        <w:bottom w:val="none" w:sz="0" w:space="0" w:color="auto"/>
        <w:right w:val="none" w:sz="0" w:space="0" w:color="auto"/>
      </w:divBdr>
    </w:div>
    <w:div w:id="1704748849">
      <w:bodyDiv w:val="1"/>
      <w:marLeft w:val="0"/>
      <w:marRight w:val="0"/>
      <w:marTop w:val="0"/>
      <w:marBottom w:val="0"/>
      <w:divBdr>
        <w:top w:val="none" w:sz="0" w:space="0" w:color="auto"/>
        <w:left w:val="none" w:sz="0" w:space="0" w:color="auto"/>
        <w:bottom w:val="none" w:sz="0" w:space="0" w:color="auto"/>
        <w:right w:val="none" w:sz="0" w:space="0" w:color="auto"/>
      </w:divBdr>
    </w:div>
    <w:div w:id="1717391641">
      <w:bodyDiv w:val="1"/>
      <w:marLeft w:val="0"/>
      <w:marRight w:val="0"/>
      <w:marTop w:val="0"/>
      <w:marBottom w:val="0"/>
      <w:divBdr>
        <w:top w:val="none" w:sz="0" w:space="0" w:color="auto"/>
        <w:left w:val="none" w:sz="0" w:space="0" w:color="auto"/>
        <w:bottom w:val="none" w:sz="0" w:space="0" w:color="auto"/>
        <w:right w:val="none" w:sz="0" w:space="0" w:color="auto"/>
      </w:divBdr>
    </w:div>
    <w:div w:id="1717898113">
      <w:bodyDiv w:val="1"/>
      <w:marLeft w:val="0"/>
      <w:marRight w:val="0"/>
      <w:marTop w:val="0"/>
      <w:marBottom w:val="0"/>
      <w:divBdr>
        <w:top w:val="none" w:sz="0" w:space="0" w:color="auto"/>
        <w:left w:val="none" w:sz="0" w:space="0" w:color="auto"/>
        <w:bottom w:val="none" w:sz="0" w:space="0" w:color="auto"/>
        <w:right w:val="none" w:sz="0" w:space="0" w:color="auto"/>
      </w:divBdr>
    </w:div>
    <w:div w:id="1718696428">
      <w:bodyDiv w:val="1"/>
      <w:marLeft w:val="0"/>
      <w:marRight w:val="0"/>
      <w:marTop w:val="0"/>
      <w:marBottom w:val="0"/>
      <w:divBdr>
        <w:top w:val="none" w:sz="0" w:space="0" w:color="auto"/>
        <w:left w:val="none" w:sz="0" w:space="0" w:color="auto"/>
        <w:bottom w:val="none" w:sz="0" w:space="0" w:color="auto"/>
        <w:right w:val="none" w:sz="0" w:space="0" w:color="auto"/>
      </w:divBdr>
    </w:div>
    <w:div w:id="1740322874">
      <w:bodyDiv w:val="1"/>
      <w:marLeft w:val="0"/>
      <w:marRight w:val="0"/>
      <w:marTop w:val="0"/>
      <w:marBottom w:val="0"/>
      <w:divBdr>
        <w:top w:val="none" w:sz="0" w:space="0" w:color="auto"/>
        <w:left w:val="none" w:sz="0" w:space="0" w:color="auto"/>
        <w:bottom w:val="none" w:sz="0" w:space="0" w:color="auto"/>
        <w:right w:val="none" w:sz="0" w:space="0" w:color="auto"/>
      </w:divBdr>
      <w:divsChild>
        <w:div w:id="634876381">
          <w:marLeft w:val="274"/>
          <w:marRight w:val="0"/>
          <w:marTop w:val="0"/>
          <w:marBottom w:val="0"/>
          <w:divBdr>
            <w:top w:val="none" w:sz="0" w:space="0" w:color="auto"/>
            <w:left w:val="none" w:sz="0" w:space="0" w:color="auto"/>
            <w:bottom w:val="none" w:sz="0" w:space="0" w:color="auto"/>
            <w:right w:val="none" w:sz="0" w:space="0" w:color="auto"/>
          </w:divBdr>
        </w:div>
        <w:div w:id="933972341">
          <w:marLeft w:val="274"/>
          <w:marRight w:val="0"/>
          <w:marTop w:val="0"/>
          <w:marBottom w:val="0"/>
          <w:divBdr>
            <w:top w:val="none" w:sz="0" w:space="0" w:color="auto"/>
            <w:left w:val="none" w:sz="0" w:space="0" w:color="auto"/>
            <w:bottom w:val="none" w:sz="0" w:space="0" w:color="auto"/>
            <w:right w:val="none" w:sz="0" w:space="0" w:color="auto"/>
          </w:divBdr>
        </w:div>
        <w:div w:id="984622453">
          <w:marLeft w:val="274"/>
          <w:marRight w:val="0"/>
          <w:marTop w:val="0"/>
          <w:marBottom w:val="0"/>
          <w:divBdr>
            <w:top w:val="none" w:sz="0" w:space="0" w:color="auto"/>
            <w:left w:val="none" w:sz="0" w:space="0" w:color="auto"/>
            <w:bottom w:val="none" w:sz="0" w:space="0" w:color="auto"/>
            <w:right w:val="none" w:sz="0" w:space="0" w:color="auto"/>
          </w:divBdr>
        </w:div>
        <w:div w:id="1105341487">
          <w:marLeft w:val="274"/>
          <w:marRight w:val="0"/>
          <w:marTop w:val="0"/>
          <w:marBottom w:val="0"/>
          <w:divBdr>
            <w:top w:val="none" w:sz="0" w:space="0" w:color="auto"/>
            <w:left w:val="none" w:sz="0" w:space="0" w:color="auto"/>
            <w:bottom w:val="none" w:sz="0" w:space="0" w:color="auto"/>
            <w:right w:val="none" w:sz="0" w:space="0" w:color="auto"/>
          </w:divBdr>
        </w:div>
        <w:div w:id="1529298868">
          <w:marLeft w:val="274"/>
          <w:marRight w:val="0"/>
          <w:marTop w:val="0"/>
          <w:marBottom w:val="0"/>
          <w:divBdr>
            <w:top w:val="none" w:sz="0" w:space="0" w:color="auto"/>
            <w:left w:val="none" w:sz="0" w:space="0" w:color="auto"/>
            <w:bottom w:val="none" w:sz="0" w:space="0" w:color="auto"/>
            <w:right w:val="none" w:sz="0" w:space="0" w:color="auto"/>
          </w:divBdr>
        </w:div>
      </w:divsChild>
    </w:div>
    <w:div w:id="1745684319">
      <w:bodyDiv w:val="1"/>
      <w:marLeft w:val="0"/>
      <w:marRight w:val="0"/>
      <w:marTop w:val="0"/>
      <w:marBottom w:val="0"/>
      <w:divBdr>
        <w:top w:val="none" w:sz="0" w:space="0" w:color="auto"/>
        <w:left w:val="none" w:sz="0" w:space="0" w:color="auto"/>
        <w:bottom w:val="none" w:sz="0" w:space="0" w:color="auto"/>
        <w:right w:val="none" w:sz="0" w:space="0" w:color="auto"/>
      </w:divBdr>
    </w:div>
    <w:div w:id="1771973734">
      <w:bodyDiv w:val="1"/>
      <w:marLeft w:val="0"/>
      <w:marRight w:val="0"/>
      <w:marTop w:val="0"/>
      <w:marBottom w:val="0"/>
      <w:divBdr>
        <w:top w:val="none" w:sz="0" w:space="0" w:color="auto"/>
        <w:left w:val="none" w:sz="0" w:space="0" w:color="auto"/>
        <w:bottom w:val="none" w:sz="0" w:space="0" w:color="auto"/>
        <w:right w:val="none" w:sz="0" w:space="0" w:color="auto"/>
      </w:divBdr>
    </w:div>
    <w:div w:id="1799032525">
      <w:bodyDiv w:val="1"/>
      <w:marLeft w:val="0"/>
      <w:marRight w:val="0"/>
      <w:marTop w:val="0"/>
      <w:marBottom w:val="0"/>
      <w:divBdr>
        <w:top w:val="none" w:sz="0" w:space="0" w:color="auto"/>
        <w:left w:val="none" w:sz="0" w:space="0" w:color="auto"/>
        <w:bottom w:val="none" w:sz="0" w:space="0" w:color="auto"/>
        <w:right w:val="none" w:sz="0" w:space="0" w:color="auto"/>
      </w:divBdr>
      <w:divsChild>
        <w:div w:id="28184940">
          <w:marLeft w:val="274"/>
          <w:marRight w:val="0"/>
          <w:marTop w:val="0"/>
          <w:marBottom w:val="0"/>
          <w:divBdr>
            <w:top w:val="none" w:sz="0" w:space="0" w:color="auto"/>
            <w:left w:val="none" w:sz="0" w:space="0" w:color="auto"/>
            <w:bottom w:val="none" w:sz="0" w:space="0" w:color="auto"/>
            <w:right w:val="none" w:sz="0" w:space="0" w:color="auto"/>
          </w:divBdr>
        </w:div>
        <w:div w:id="236013626">
          <w:marLeft w:val="274"/>
          <w:marRight w:val="0"/>
          <w:marTop w:val="0"/>
          <w:marBottom w:val="0"/>
          <w:divBdr>
            <w:top w:val="none" w:sz="0" w:space="0" w:color="auto"/>
            <w:left w:val="none" w:sz="0" w:space="0" w:color="auto"/>
            <w:bottom w:val="none" w:sz="0" w:space="0" w:color="auto"/>
            <w:right w:val="none" w:sz="0" w:space="0" w:color="auto"/>
          </w:divBdr>
        </w:div>
        <w:div w:id="502745074">
          <w:marLeft w:val="274"/>
          <w:marRight w:val="0"/>
          <w:marTop w:val="0"/>
          <w:marBottom w:val="0"/>
          <w:divBdr>
            <w:top w:val="none" w:sz="0" w:space="0" w:color="auto"/>
            <w:left w:val="none" w:sz="0" w:space="0" w:color="auto"/>
            <w:bottom w:val="none" w:sz="0" w:space="0" w:color="auto"/>
            <w:right w:val="none" w:sz="0" w:space="0" w:color="auto"/>
          </w:divBdr>
        </w:div>
        <w:div w:id="596596347">
          <w:marLeft w:val="274"/>
          <w:marRight w:val="0"/>
          <w:marTop w:val="0"/>
          <w:marBottom w:val="0"/>
          <w:divBdr>
            <w:top w:val="none" w:sz="0" w:space="0" w:color="auto"/>
            <w:left w:val="none" w:sz="0" w:space="0" w:color="auto"/>
            <w:bottom w:val="none" w:sz="0" w:space="0" w:color="auto"/>
            <w:right w:val="none" w:sz="0" w:space="0" w:color="auto"/>
          </w:divBdr>
        </w:div>
        <w:div w:id="703291471">
          <w:marLeft w:val="274"/>
          <w:marRight w:val="0"/>
          <w:marTop w:val="0"/>
          <w:marBottom w:val="0"/>
          <w:divBdr>
            <w:top w:val="none" w:sz="0" w:space="0" w:color="auto"/>
            <w:left w:val="none" w:sz="0" w:space="0" w:color="auto"/>
            <w:bottom w:val="none" w:sz="0" w:space="0" w:color="auto"/>
            <w:right w:val="none" w:sz="0" w:space="0" w:color="auto"/>
          </w:divBdr>
        </w:div>
        <w:div w:id="719981901">
          <w:marLeft w:val="274"/>
          <w:marRight w:val="0"/>
          <w:marTop w:val="0"/>
          <w:marBottom w:val="0"/>
          <w:divBdr>
            <w:top w:val="none" w:sz="0" w:space="0" w:color="auto"/>
            <w:left w:val="none" w:sz="0" w:space="0" w:color="auto"/>
            <w:bottom w:val="none" w:sz="0" w:space="0" w:color="auto"/>
            <w:right w:val="none" w:sz="0" w:space="0" w:color="auto"/>
          </w:divBdr>
        </w:div>
        <w:div w:id="726270334">
          <w:marLeft w:val="274"/>
          <w:marRight w:val="0"/>
          <w:marTop w:val="0"/>
          <w:marBottom w:val="0"/>
          <w:divBdr>
            <w:top w:val="none" w:sz="0" w:space="0" w:color="auto"/>
            <w:left w:val="none" w:sz="0" w:space="0" w:color="auto"/>
            <w:bottom w:val="none" w:sz="0" w:space="0" w:color="auto"/>
            <w:right w:val="none" w:sz="0" w:space="0" w:color="auto"/>
          </w:divBdr>
        </w:div>
        <w:div w:id="953174373">
          <w:marLeft w:val="274"/>
          <w:marRight w:val="0"/>
          <w:marTop w:val="0"/>
          <w:marBottom w:val="0"/>
          <w:divBdr>
            <w:top w:val="none" w:sz="0" w:space="0" w:color="auto"/>
            <w:left w:val="none" w:sz="0" w:space="0" w:color="auto"/>
            <w:bottom w:val="none" w:sz="0" w:space="0" w:color="auto"/>
            <w:right w:val="none" w:sz="0" w:space="0" w:color="auto"/>
          </w:divBdr>
        </w:div>
        <w:div w:id="1047870589">
          <w:marLeft w:val="274"/>
          <w:marRight w:val="0"/>
          <w:marTop w:val="0"/>
          <w:marBottom w:val="0"/>
          <w:divBdr>
            <w:top w:val="none" w:sz="0" w:space="0" w:color="auto"/>
            <w:left w:val="none" w:sz="0" w:space="0" w:color="auto"/>
            <w:bottom w:val="none" w:sz="0" w:space="0" w:color="auto"/>
            <w:right w:val="none" w:sz="0" w:space="0" w:color="auto"/>
          </w:divBdr>
        </w:div>
        <w:div w:id="1517845923">
          <w:marLeft w:val="274"/>
          <w:marRight w:val="0"/>
          <w:marTop w:val="0"/>
          <w:marBottom w:val="0"/>
          <w:divBdr>
            <w:top w:val="none" w:sz="0" w:space="0" w:color="auto"/>
            <w:left w:val="none" w:sz="0" w:space="0" w:color="auto"/>
            <w:bottom w:val="none" w:sz="0" w:space="0" w:color="auto"/>
            <w:right w:val="none" w:sz="0" w:space="0" w:color="auto"/>
          </w:divBdr>
        </w:div>
        <w:div w:id="1645351499">
          <w:marLeft w:val="274"/>
          <w:marRight w:val="0"/>
          <w:marTop w:val="0"/>
          <w:marBottom w:val="0"/>
          <w:divBdr>
            <w:top w:val="none" w:sz="0" w:space="0" w:color="auto"/>
            <w:left w:val="none" w:sz="0" w:space="0" w:color="auto"/>
            <w:bottom w:val="none" w:sz="0" w:space="0" w:color="auto"/>
            <w:right w:val="none" w:sz="0" w:space="0" w:color="auto"/>
          </w:divBdr>
        </w:div>
        <w:div w:id="1801457722">
          <w:marLeft w:val="274"/>
          <w:marRight w:val="0"/>
          <w:marTop w:val="0"/>
          <w:marBottom w:val="0"/>
          <w:divBdr>
            <w:top w:val="none" w:sz="0" w:space="0" w:color="auto"/>
            <w:left w:val="none" w:sz="0" w:space="0" w:color="auto"/>
            <w:bottom w:val="none" w:sz="0" w:space="0" w:color="auto"/>
            <w:right w:val="none" w:sz="0" w:space="0" w:color="auto"/>
          </w:divBdr>
        </w:div>
      </w:divsChild>
    </w:div>
    <w:div w:id="1848787118">
      <w:bodyDiv w:val="1"/>
      <w:marLeft w:val="0"/>
      <w:marRight w:val="0"/>
      <w:marTop w:val="0"/>
      <w:marBottom w:val="0"/>
      <w:divBdr>
        <w:top w:val="none" w:sz="0" w:space="0" w:color="auto"/>
        <w:left w:val="none" w:sz="0" w:space="0" w:color="auto"/>
        <w:bottom w:val="none" w:sz="0" w:space="0" w:color="auto"/>
        <w:right w:val="none" w:sz="0" w:space="0" w:color="auto"/>
      </w:divBdr>
    </w:div>
    <w:div w:id="1854950325">
      <w:bodyDiv w:val="1"/>
      <w:marLeft w:val="0"/>
      <w:marRight w:val="0"/>
      <w:marTop w:val="0"/>
      <w:marBottom w:val="0"/>
      <w:divBdr>
        <w:top w:val="none" w:sz="0" w:space="0" w:color="auto"/>
        <w:left w:val="none" w:sz="0" w:space="0" w:color="auto"/>
        <w:bottom w:val="none" w:sz="0" w:space="0" w:color="auto"/>
        <w:right w:val="none" w:sz="0" w:space="0" w:color="auto"/>
      </w:divBdr>
    </w:div>
    <w:div w:id="1897469480">
      <w:bodyDiv w:val="1"/>
      <w:marLeft w:val="0"/>
      <w:marRight w:val="0"/>
      <w:marTop w:val="0"/>
      <w:marBottom w:val="0"/>
      <w:divBdr>
        <w:top w:val="none" w:sz="0" w:space="0" w:color="auto"/>
        <w:left w:val="none" w:sz="0" w:space="0" w:color="auto"/>
        <w:bottom w:val="none" w:sz="0" w:space="0" w:color="auto"/>
        <w:right w:val="none" w:sz="0" w:space="0" w:color="auto"/>
      </w:divBdr>
    </w:div>
    <w:div w:id="1904440732">
      <w:bodyDiv w:val="1"/>
      <w:marLeft w:val="0"/>
      <w:marRight w:val="0"/>
      <w:marTop w:val="0"/>
      <w:marBottom w:val="0"/>
      <w:divBdr>
        <w:top w:val="none" w:sz="0" w:space="0" w:color="auto"/>
        <w:left w:val="none" w:sz="0" w:space="0" w:color="auto"/>
        <w:bottom w:val="none" w:sz="0" w:space="0" w:color="auto"/>
        <w:right w:val="none" w:sz="0" w:space="0" w:color="auto"/>
      </w:divBdr>
    </w:div>
    <w:div w:id="1919896919">
      <w:bodyDiv w:val="1"/>
      <w:marLeft w:val="0"/>
      <w:marRight w:val="0"/>
      <w:marTop w:val="0"/>
      <w:marBottom w:val="0"/>
      <w:divBdr>
        <w:top w:val="none" w:sz="0" w:space="0" w:color="auto"/>
        <w:left w:val="none" w:sz="0" w:space="0" w:color="auto"/>
        <w:bottom w:val="none" w:sz="0" w:space="0" w:color="auto"/>
        <w:right w:val="none" w:sz="0" w:space="0" w:color="auto"/>
      </w:divBdr>
    </w:div>
    <w:div w:id="1927494254">
      <w:bodyDiv w:val="1"/>
      <w:marLeft w:val="0"/>
      <w:marRight w:val="0"/>
      <w:marTop w:val="0"/>
      <w:marBottom w:val="0"/>
      <w:divBdr>
        <w:top w:val="none" w:sz="0" w:space="0" w:color="auto"/>
        <w:left w:val="none" w:sz="0" w:space="0" w:color="auto"/>
        <w:bottom w:val="none" w:sz="0" w:space="0" w:color="auto"/>
        <w:right w:val="none" w:sz="0" w:space="0" w:color="auto"/>
      </w:divBdr>
    </w:div>
    <w:div w:id="1932086964">
      <w:bodyDiv w:val="1"/>
      <w:marLeft w:val="0"/>
      <w:marRight w:val="0"/>
      <w:marTop w:val="0"/>
      <w:marBottom w:val="0"/>
      <w:divBdr>
        <w:top w:val="none" w:sz="0" w:space="0" w:color="auto"/>
        <w:left w:val="none" w:sz="0" w:space="0" w:color="auto"/>
        <w:bottom w:val="none" w:sz="0" w:space="0" w:color="auto"/>
        <w:right w:val="none" w:sz="0" w:space="0" w:color="auto"/>
      </w:divBdr>
    </w:div>
    <w:div w:id="1948653309">
      <w:bodyDiv w:val="1"/>
      <w:marLeft w:val="0"/>
      <w:marRight w:val="0"/>
      <w:marTop w:val="0"/>
      <w:marBottom w:val="0"/>
      <w:divBdr>
        <w:top w:val="none" w:sz="0" w:space="0" w:color="auto"/>
        <w:left w:val="none" w:sz="0" w:space="0" w:color="auto"/>
        <w:bottom w:val="none" w:sz="0" w:space="0" w:color="auto"/>
        <w:right w:val="none" w:sz="0" w:space="0" w:color="auto"/>
      </w:divBdr>
    </w:div>
    <w:div w:id="1954437002">
      <w:bodyDiv w:val="1"/>
      <w:marLeft w:val="0"/>
      <w:marRight w:val="0"/>
      <w:marTop w:val="0"/>
      <w:marBottom w:val="0"/>
      <w:divBdr>
        <w:top w:val="none" w:sz="0" w:space="0" w:color="auto"/>
        <w:left w:val="none" w:sz="0" w:space="0" w:color="auto"/>
        <w:bottom w:val="none" w:sz="0" w:space="0" w:color="auto"/>
        <w:right w:val="none" w:sz="0" w:space="0" w:color="auto"/>
      </w:divBdr>
    </w:div>
    <w:div w:id="1970895362">
      <w:bodyDiv w:val="1"/>
      <w:marLeft w:val="0"/>
      <w:marRight w:val="0"/>
      <w:marTop w:val="0"/>
      <w:marBottom w:val="0"/>
      <w:divBdr>
        <w:top w:val="none" w:sz="0" w:space="0" w:color="auto"/>
        <w:left w:val="none" w:sz="0" w:space="0" w:color="auto"/>
        <w:bottom w:val="none" w:sz="0" w:space="0" w:color="auto"/>
        <w:right w:val="none" w:sz="0" w:space="0" w:color="auto"/>
      </w:divBdr>
    </w:div>
    <w:div w:id="1980723989">
      <w:bodyDiv w:val="1"/>
      <w:marLeft w:val="0"/>
      <w:marRight w:val="0"/>
      <w:marTop w:val="0"/>
      <w:marBottom w:val="0"/>
      <w:divBdr>
        <w:top w:val="none" w:sz="0" w:space="0" w:color="auto"/>
        <w:left w:val="none" w:sz="0" w:space="0" w:color="auto"/>
        <w:bottom w:val="none" w:sz="0" w:space="0" w:color="auto"/>
        <w:right w:val="none" w:sz="0" w:space="0" w:color="auto"/>
      </w:divBdr>
    </w:div>
    <w:div w:id="2062707855">
      <w:bodyDiv w:val="1"/>
      <w:marLeft w:val="0"/>
      <w:marRight w:val="0"/>
      <w:marTop w:val="0"/>
      <w:marBottom w:val="0"/>
      <w:divBdr>
        <w:top w:val="none" w:sz="0" w:space="0" w:color="auto"/>
        <w:left w:val="none" w:sz="0" w:space="0" w:color="auto"/>
        <w:bottom w:val="none" w:sz="0" w:space="0" w:color="auto"/>
        <w:right w:val="none" w:sz="0" w:space="0" w:color="auto"/>
      </w:divBdr>
    </w:div>
    <w:div w:id="2067488272">
      <w:bodyDiv w:val="1"/>
      <w:marLeft w:val="0"/>
      <w:marRight w:val="0"/>
      <w:marTop w:val="0"/>
      <w:marBottom w:val="0"/>
      <w:divBdr>
        <w:top w:val="none" w:sz="0" w:space="0" w:color="auto"/>
        <w:left w:val="none" w:sz="0" w:space="0" w:color="auto"/>
        <w:bottom w:val="none" w:sz="0" w:space="0" w:color="auto"/>
        <w:right w:val="none" w:sz="0" w:space="0" w:color="auto"/>
      </w:divBdr>
    </w:div>
    <w:div w:id="2067488920">
      <w:bodyDiv w:val="1"/>
      <w:marLeft w:val="0"/>
      <w:marRight w:val="0"/>
      <w:marTop w:val="0"/>
      <w:marBottom w:val="0"/>
      <w:divBdr>
        <w:top w:val="none" w:sz="0" w:space="0" w:color="auto"/>
        <w:left w:val="none" w:sz="0" w:space="0" w:color="auto"/>
        <w:bottom w:val="none" w:sz="0" w:space="0" w:color="auto"/>
        <w:right w:val="none" w:sz="0" w:space="0" w:color="auto"/>
      </w:divBdr>
    </w:div>
    <w:div w:id="2067945882">
      <w:bodyDiv w:val="1"/>
      <w:marLeft w:val="0"/>
      <w:marRight w:val="0"/>
      <w:marTop w:val="0"/>
      <w:marBottom w:val="0"/>
      <w:divBdr>
        <w:top w:val="none" w:sz="0" w:space="0" w:color="auto"/>
        <w:left w:val="none" w:sz="0" w:space="0" w:color="auto"/>
        <w:bottom w:val="none" w:sz="0" w:space="0" w:color="auto"/>
        <w:right w:val="none" w:sz="0" w:space="0" w:color="auto"/>
      </w:divBdr>
    </w:div>
    <w:div w:id="2092660236">
      <w:bodyDiv w:val="1"/>
      <w:marLeft w:val="0"/>
      <w:marRight w:val="0"/>
      <w:marTop w:val="0"/>
      <w:marBottom w:val="0"/>
      <w:divBdr>
        <w:top w:val="none" w:sz="0" w:space="0" w:color="auto"/>
        <w:left w:val="none" w:sz="0" w:space="0" w:color="auto"/>
        <w:bottom w:val="none" w:sz="0" w:space="0" w:color="auto"/>
        <w:right w:val="none" w:sz="0" w:space="0" w:color="auto"/>
      </w:divBdr>
    </w:div>
    <w:div w:id="2105375374">
      <w:bodyDiv w:val="1"/>
      <w:marLeft w:val="0"/>
      <w:marRight w:val="0"/>
      <w:marTop w:val="0"/>
      <w:marBottom w:val="0"/>
      <w:divBdr>
        <w:top w:val="none" w:sz="0" w:space="0" w:color="auto"/>
        <w:left w:val="none" w:sz="0" w:space="0" w:color="auto"/>
        <w:bottom w:val="none" w:sz="0" w:space="0" w:color="auto"/>
        <w:right w:val="none" w:sz="0" w:space="0" w:color="auto"/>
      </w:divBdr>
    </w:div>
    <w:div w:id="2109618936">
      <w:bodyDiv w:val="1"/>
      <w:marLeft w:val="0"/>
      <w:marRight w:val="0"/>
      <w:marTop w:val="0"/>
      <w:marBottom w:val="0"/>
      <w:divBdr>
        <w:top w:val="none" w:sz="0" w:space="0" w:color="auto"/>
        <w:left w:val="none" w:sz="0" w:space="0" w:color="auto"/>
        <w:bottom w:val="none" w:sz="0" w:space="0" w:color="auto"/>
        <w:right w:val="none" w:sz="0" w:space="0" w:color="auto"/>
      </w:divBdr>
    </w:div>
    <w:div w:id="2110352311">
      <w:bodyDiv w:val="1"/>
      <w:marLeft w:val="0"/>
      <w:marRight w:val="0"/>
      <w:marTop w:val="0"/>
      <w:marBottom w:val="0"/>
      <w:divBdr>
        <w:top w:val="none" w:sz="0" w:space="0" w:color="auto"/>
        <w:left w:val="none" w:sz="0" w:space="0" w:color="auto"/>
        <w:bottom w:val="none" w:sz="0" w:space="0" w:color="auto"/>
        <w:right w:val="none" w:sz="0" w:space="0" w:color="auto"/>
      </w:divBdr>
    </w:div>
    <w:div w:id="2118334312">
      <w:bodyDiv w:val="1"/>
      <w:marLeft w:val="0"/>
      <w:marRight w:val="0"/>
      <w:marTop w:val="0"/>
      <w:marBottom w:val="0"/>
      <w:divBdr>
        <w:top w:val="none" w:sz="0" w:space="0" w:color="auto"/>
        <w:left w:val="none" w:sz="0" w:space="0" w:color="auto"/>
        <w:bottom w:val="none" w:sz="0" w:space="0" w:color="auto"/>
        <w:right w:val="none" w:sz="0" w:space="0" w:color="auto"/>
      </w:divBdr>
      <w:divsChild>
        <w:div w:id="22020345">
          <w:marLeft w:val="547"/>
          <w:marRight w:val="0"/>
          <w:marTop w:val="0"/>
          <w:marBottom w:val="0"/>
          <w:divBdr>
            <w:top w:val="none" w:sz="0" w:space="0" w:color="auto"/>
            <w:left w:val="none" w:sz="0" w:space="0" w:color="auto"/>
            <w:bottom w:val="none" w:sz="0" w:space="0" w:color="auto"/>
            <w:right w:val="none" w:sz="0" w:space="0" w:color="auto"/>
          </w:divBdr>
        </w:div>
        <w:div w:id="399324824">
          <w:marLeft w:val="547"/>
          <w:marRight w:val="0"/>
          <w:marTop w:val="0"/>
          <w:marBottom w:val="0"/>
          <w:divBdr>
            <w:top w:val="none" w:sz="0" w:space="0" w:color="auto"/>
            <w:left w:val="none" w:sz="0" w:space="0" w:color="auto"/>
            <w:bottom w:val="none" w:sz="0" w:space="0" w:color="auto"/>
            <w:right w:val="none" w:sz="0" w:space="0" w:color="auto"/>
          </w:divBdr>
        </w:div>
        <w:div w:id="423722224">
          <w:marLeft w:val="547"/>
          <w:marRight w:val="0"/>
          <w:marTop w:val="0"/>
          <w:marBottom w:val="0"/>
          <w:divBdr>
            <w:top w:val="none" w:sz="0" w:space="0" w:color="auto"/>
            <w:left w:val="none" w:sz="0" w:space="0" w:color="auto"/>
            <w:bottom w:val="none" w:sz="0" w:space="0" w:color="auto"/>
            <w:right w:val="none" w:sz="0" w:space="0" w:color="auto"/>
          </w:divBdr>
        </w:div>
        <w:div w:id="1003434064">
          <w:marLeft w:val="547"/>
          <w:marRight w:val="0"/>
          <w:marTop w:val="0"/>
          <w:marBottom w:val="0"/>
          <w:divBdr>
            <w:top w:val="none" w:sz="0" w:space="0" w:color="auto"/>
            <w:left w:val="none" w:sz="0" w:space="0" w:color="auto"/>
            <w:bottom w:val="none" w:sz="0" w:space="0" w:color="auto"/>
            <w:right w:val="none" w:sz="0" w:space="0" w:color="auto"/>
          </w:divBdr>
        </w:div>
        <w:div w:id="1256666352">
          <w:marLeft w:val="547"/>
          <w:marRight w:val="0"/>
          <w:marTop w:val="0"/>
          <w:marBottom w:val="0"/>
          <w:divBdr>
            <w:top w:val="none" w:sz="0" w:space="0" w:color="auto"/>
            <w:left w:val="none" w:sz="0" w:space="0" w:color="auto"/>
            <w:bottom w:val="none" w:sz="0" w:space="0" w:color="auto"/>
            <w:right w:val="none" w:sz="0" w:space="0" w:color="auto"/>
          </w:divBdr>
        </w:div>
        <w:div w:id="1416827131">
          <w:marLeft w:val="547"/>
          <w:marRight w:val="0"/>
          <w:marTop w:val="0"/>
          <w:marBottom w:val="0"/>
          <w:divBdr>
            <w:top w:val="none" w:sz="0" w:space="0" w:color="auto"/>
            <w:left w:val="none" w:sz="0" w:space="0" w:color="auto"/>
            <w:bottom w:val="none" w:sz="0" w:space="0" w:color="auto"/>
            <w:right w:val="none" w:sz="0" w:space="0" w:color="auto"/>
          </w:divBdr>
        </w:div>
        <w:div w:id="1536844458">
          <w:marLeft w:val="547"/>
          <w:marRight w:val="0"/>
          <w:marTop w:val="0"/>
          <w:marBottom w:val="0"/>
          <w:divBdr>
            <w:top w:val="none" w:sz="0" w:space="0" w:color="auto"/>
            <w:left w:val="none" w:sz="0" w:space="0" w:color="auto"/>
            <w:bottom w:val="none" w:sz="0" w:space="0" w:color="auto"/>
            <w:right w:val="none" w:sz="0" w:space="0" w:color="auto"/>
          </w:divBdr>
        </w:div>
        <w:div w:id="1606040733">
          <w:marLeft w:val="547"/>
          <w:marRight w:val="0"/>
          <w:marTop w:val="0"/>
          <w:marBottom w:val="0"/>
          <w:divBdr>
            <w:top w:val="none" w:sz="0" w:space="0" w:color="auto"/>
            <w:left w:val="none" w:sz="0" w:space="0" w:color="auto"/>
            <w:bottom w:val="none" w:sz="0" w:space="0" w:color="auto"/>
            <w:right w:val="none" w:sz="0" w:space="0" w:color="auto"/>
          </w:divBdr>
        </w:div>
        <w:div w:id="1759595697">
          <w:marLeft w:val="547"/>
          <w:marRight w:val="0"/>
          <w:marTop w:val="0"/>
          <w:marBottom w:val="0"/>
          <w:divBdr>
            <w:top w:val="none" w:sz="0" w:space="0" w:color="auto"/>
            <w:left w:val="none" w:sz="0" w:space="0" w:color="auto"/>
            <w:bottom w:val="none" w:sz="0" w:space="0" w:color="auto"/>
            <w:right w:val="none" w:sz="0" w:space="0" w:color="auto"/>
          </w:divBdr>
        </w:div>
        <w:div w:id="1838417749">
          <w:marLeft w:val="547"/>
          <w:marRight w:val="0"/>
          <w:marTop w:val="0"/>
          <w:marBottom w:val="0"/>
          <w:divBdr>
            <w:top w:val="none" w:sz="0" w:space="0" w:color="auto"/>
            <w:left w:val="none" w:sz="0" w:space="0" w:color="auto"/>
            <w:bottom w:val="none" w:sz="0" w:space="0" w:color="auto"/>
            <w:right w:val="none" w:sz="0" w:space="0" w:color="auto"/>
          </w:divBdr>
        </w:div>
      </w:divsChild>
    </w:div>
    <w:div w:id="2120027743">
      <w:bodyDiv w:val="1"/>
      <w:marLeft w:val="0"/>
      <w:marRight w:val="0"/>
      <w:marTop w:val="0"/>
      <w:marBottom w:val="0"/>
      <w:divBdr>
        <w:top w:val="none" w:sz="0" w:space="0" w:color="auto"/>
        <w:left w:val="none" w:sz="0" w:space="0" w:color="auto"/>
        <w:bottom w:val="none" w:sz="0" w:space="0" w:color="auto"/>
        <w:right w:val="none" w:sz="0" w:space="0" w:color="auto"/>
      </w:divBdr>
    </w:div>
    <w:div w:id="2139759615">
      <w:bodyDiv w:val="1"/>
      <w:marLeft w:val="0"/>
      <w:marRight w:val="0"/>
      <w:marTop w:val="0"/>
      <w:marBottom w:val="0"/>
      <w:divBdr>
        <w:top w:val="none" w:sz="0" w:space="0" w:color="auto"/>
        <w:left w:val="none" w:sz="0" w:space="0" w:color="auto"/>
        <w:bottom w:val="none" w:sz="0" w:space="0" w:color="auto"/>
        <w:right w:val="none" w:sz="0" w:space="0" w:color="auto"/>
      </w:divBdr>
    </w:div>
    <w:div w:id="21413404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hyperlink" Target="https://www.google.com/maps"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ellenmacarthurfoundation.org/es"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origen.igac.gov.c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Helmo2007@gmail.com" TargetMode="Externa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ios\Documents\Plantillas%20personalizadas%20de%20Office\MEMBRETE_CTA_2022_2.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b:Source>
    <b:Tag>Cae18</b:Tag>
    <b:SourceType>JournalArticle</b:SourceType>
    <b:Guid>{5A399DB3-020E-4E9D-A2E6-3EAFFB641708}</b:Guid>
    <b:Title>Mission-oriented approach to innovation policy for long-term smart growth in Latin American countries: a conceptual note</b:Title>
    <b:Year>2018</b:Year>
    <b:Author>
      <b:Author>
        <b:NameList>
          <b:Person>
            <b:Last>Penna</b:Last>
            <b:First>Caetano</b:First>
            <b:Middle>C. R.</b:Middle>
          </b:Person>
        </b:NameList>
      </b:Author>
    </b:Author>
    <b:RefOrder>1</b:RefOrder>
  </b:Source>
  <b:Source xmlns:b="http://schemas.openxmlformats.org/officeDocument/2006/bibliography">
    <b:Tag>McC18</b:Tag>
    <b:SourceType>InternetSite</b:SourceType>
    <b:Guid>{546FEF4D-EB20-4136-AAD3-C78FF3893437}</b:Guid>
    <b:Title>“The Macroeconomics of the Circular Economy Transition: A Critical Review of Modelling Approaches”, OECD Environment Working Paper</b:Title>
    <b:Year>2018</b:Year>
    <b:Author>
      <b:Author>
        <b:NameList>
          <b:Person>
            <b:Last>McCarthy A.</b:Last>
            <b:First>Dellink</b:First>
            <b:Middle>R. &amp; Bibas R.</b:Middle>
          </b:Person>
        </b:NameList>
      </b:Author>
    </b:Author>
    <b:URL>https://dx.doi.org/10.1787/af983f9a-en</b:URL>
    <b:RefOrder>9</b:RefOrder>
  </b:Source>
  <b:Source>
    <b:Tag>Soc21</b:Tag>
    <b:SourceType>Report</b:SourceType>
    <b:Guid>{4D486AC3-B73B-4F69-95CC-4FC8372BB185}</b:Guid>
    <b:Author>
      <b:Author>
        <b:Corporate>Gobernación de Antioquia y Socya</b:Corporate>
      </b:Author>
    </b:Author>
    <b:Title>Análisis del estado actual de la Gestión Integral de Residuos Sólidos en el Departamento de Antioquia</b:Title>
    <b:Year>2021</b:Year>
    <b:City>Medellín</b:City>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c5a9f569-5e2c-4473-ae8d-48bfc6936f94" xsi:nil="true"/>
    <lcf76f155ced4ddcb4097134ff3c332f xmlns="9532e7ef-b6fd-4a97-bc08-bf0d2fac4ced">
      <Terms xmlns="http://schemas.microsoft.com/office/infopath/2007/PartnerControls"/>
    </lcf76f155ced4ddcb4097134ff3c332f>
    <MediaLengthInSeconds xmlns="9532e7ef-b6fd-4a97-bc08-bf0d2fac4ced" xsi:nil="true"/>
    <SharedWithUsers xmlns="dbba7b32-5b38-4460-a529-0c7df1357c61">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69E1D7C0DD88854F8366BE5E2A8EE15A" ma:contentTypeVersion="18" ma:contentTypeDescription="Crear nuevo documento." ma:contentTypeScope="" ma:versionID="6b6b39e1802f399a6a2e42841463fd8e">
  <xsd:schema xmlns:xsd="http://www.w3.org/2001/XMLSchema" xmlns:xs="http://www.w3.org/2001/XMLSchema" xmlns:p="http://schemas.microsoft.com/office/2006/metadata/properties" xmlns:ns2="9532e7ef-b6fd-4a97-bc08-bf0d2fac4ced" xmlns:ns3="c5a9f569-5e2c-4473-ae8d-48bfc6936f94" xmlns:ns4="dbba7b32-5b38-4460-a529-0c7df1357c61" targetNamespace="http://schemas.microsoft.com/office/2006/metadata/properties" ma:root="true" ma:fieldsID="72bfb861f28d0f8777140dc27d5c0446" ns2:_="" ns3:_="" ns4:_="">
    <xsd:import namespace="9532e7ef-b6fd-4a97-bc08-bf0d2fac4ced"/>
    <xsd:import namespace="c5a9f569-5e2c-4473-ae8d-48bfc6936f94"/>
    <xsd:import namespace="dbba7b32-5b38-4460-a529-0c7df1357c6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32e7ef-b6fd-4a97-bc08-bf0d2fac4c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b4430804-b7cb-4ba8-a503-5aa22664092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5a9f569-5e2c-4473-ae8d-48bfc6936f94"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1147756b-6bc1-4976-9f4e-d712fc3f5126}" ma:internalName="TaxCatchAll" ma:showField="CatchAllData" ma:web="c5a9f569-5e2c-4473-ae8d-48bfc6936f9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bba7b32-5b38-4460-a529-0c7df1357c61" elementFormDefault="qualified">
    <xsd:import namespace="http://schemas.microsoft.com/office/2006/documentManagement/types"/>
    <xsd:import namespace="http://schemas.microsoft.com/office/infopath/2007/PartnerControls"/>
    <xsd:element name="SharedWithUsers" ma:index="2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C46CA9-446F-459E-A4DE-96D89BD61BA7}">
  <ds:schemaRefs>
    <ds:schemaRef ds:uri="http://schemas.microsoft.com/sharepoint/v3/contenttype/forms"/>
  </ds:schemaRefs>
</ds:datastoreItem>
</file>

<file path=customXml/itemProps2.xml><?xml version="1.0" encoding="utf-8"?>
<ds:datastoreItem xmlns:ds="http://schemas.openxmlformats.org/officeDocument/2006/customXml" ds:itemID="{395DB190-FDEC-4DFE-AA7D-FA70A159B894}">
  <ds:schemaRefs>
    <ds:schemaRef ds:uri="http://schemas.openxmlformats.org/officeDocument/2006/bibliography"/>
  </ds:schemaRefs>
</ds:datastoreItem>
</file>

<file path=customXml/itemProps3.xml><?xml version="1.0" encoding="utf-8"?>
<ds:datastoreItem xmlns:ds="http://schemas.openxmlformats.org/officeDocument/2006/customXml" ds:itemID="{A25BE51F-6062-44E9-B314-1D04224036A7}">
  <ds:schemaRefs>
    <ds:schemaRef ds:uri="http://schemas.microsoft.com/office/2006/metadata/properties"/>
    <ds:schemaRef ds:uri="http://schemas.microsoft.com/office/infopath/2007/PartnerControls"/>
    <ds:schemaRef ds:uri="c5a9f569-5e2c-4473-ae8d-48bfc6936f94"/>
    <ds:schemaRef ds:uri="9532e7ef-b6fd-4a97-bc08-bf0d2fac4ced"/>
    <ds:schemaRef ds:uri="dbba7b32-5b38-4460-a529-0c7df1357c61"/>
  </ds:schemaRefs>
</ds:datastoreItem>
</file>

<file path=customXml/itemProps4.xml><?xml version="1.0" encoding="utf-8"?>
<ds:datastoreItem xmlns:ds="http://schemas.openxmlformats.org/officeDocument/2006/customXml" ds:itemID="{207E6ACD-276B-4F63-A52C-B1B243D64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32e7ef-b6fd-4a97-bc08-bf0d2fac4ced"/>
    <ds:schemaRef ds:uri="c5a9f569-5e2c-4473-ae8d-48bfc6936f94"/>
    <ds:schemaRef ds:uri="dbba7b32-5b38-4460-a529-0c7df1357c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MEMBRETE_CTA_2022_2</Template>
  <TotalTime>3139</TotalTime>
  <Pages>30</Pages>
  <Words>9305</Words>
  <Characters>51179</Characters>
  <Application>Microsoft Office Word</Application>
  <DocSecurity>0</DocSecurity>
  <Lines>426</Lines>
  <Paragraphs>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60364</CharactersWithSpaces>
  <SharedDoc>false</SharedDoc>
  <HLinks>
    <vt:vector size="180" baseType="variant">
      <vt:variant>
        <vt:i4>6750249</vt:i4>
      </vt:variant>
      <vt:variant>
        <vt:i4>105</vt:i4>
      </vt:variant>
      <vt:variant>
        <vt:i4>0</vt:i4>
      </vt:variant>
      <vt:variant>
        <vt:i4>5</vt:i4>
      </vt:variant>
      <vt:variant>
        <vt:lpwstr>https://camlibro.com.co/ley_del_libro/</vt:lpwstr>
      </vt:variant>
      <vt:variant>
        <vt:lpwstr/>
      </vt:variant>
      <vt:variant>
        <vt:i4>3407970</vt:i4>
      </vt:variant>
      <vt:variant>
        <vt:i4>102</vt:i4>
      </vt:variant>
      <vt:variant>
        <vt:i4>0</vt:i4>
      </vt:variant>
      <vt:variant>
        <vt:i4>5</vt:i4>
      </vt:variant>
      <vt:variant>
        <vt:lpwstr>https://www.dnp.gov.co/Crecimiento-Verde/Ejes-estrategicos/Paginas/Productividad-del-agua.aspx</vt:lpwstr>
      </vt:variant>
      <vt:variant>
        <vt:lpwstr/>
      </vt:variant>
      <vt:variant>
        <vt:i4>2621473</vt:i4>
      </vt:variant>
      <vt:variant>
        <vt:i4>99</vt:i4>
      </vt:variant>
      <vt:variant>
        <vt:i4>0</vt:i4>
      </vt:variant>
      <vt:variant>
        <vt:i4>5</vt:i4>
      </vt:variant>
      <vt:variant>
        <vt:lpwstr>https://waterproof-project.eu/</vt:lpwstr>
      </vt:variant>
      <vt:variant>
        <vt:lpwstr/>
      </vt:variant>
      <vt:variant>
        <vt:i4>6094935</vt:i4>
      </vt:variant>
      <vt:variant>
        <vt:i4>96</vt:i4>
      </vt:variant>
      <vt:variant>
        <vt:i4>0</vt:i4>
      </vt:variant>
      <vt:variant>
        <vt:i4>5</vt:i4>
      </vt:variant>
      <vt:variant>
        <vt:lpwstr>https://cta.org.co/biblionet/estudio-nacional-del-agua-2018/</vt:lpwstr>
      </vt:variant>
      <vt:variant>
        <vt:lpwstr/>
      </vt:variant>
      <vt:variant>
        <vt:i4>393296</vt:i4>
      </vt:variant>
      <vt:variant>
        <vt:i4>93</vt:i4>
      </vt:variant>
      <vt:variant>
        <vt:i4>0</vt:i4>
      </vt:variant>
      <vt:variant>
        <vt:i4>5</vt:i4>
      </vt:variant>
      <vt:variant>
        <vt:lpwstr>http://www.ideam.gov.co/web/agua/estudio-nacional-del-agua/-/document_library_display/hWSQik0LFPrw/view/125666586</vt:lpwstr>
      </vt:variant>
      <vt:variant>
        <vt:lpwstr/>
      </vt:variant>
      <vt:variant>
        <vt:i4>786462</vt:i4>
      </vt:variant>
      <vt:variant>
        <vt:i4>90</vt:i4>
      </vt:variant>
      <vt:variant>
        <vt:i4>0</vt:i4>
      </vt:variant>
      <vt:variant>
        <vt:i4>5</vt:i4>
      </vt:variant>
      <vt:variant>
        <vt:lpwstr>https://elaguanosune.org/</vt:lpwstr>
      </vt:variant>
      <vt:variant>
        <vt:lpwstr/>
      </vt:variant>
      <vt:variant>
        <vt:i4>1507352</vt:i4>
      </vt:variant>
      <vt:variant>
        <vt:i4>87</vt:i4>
      </vt:variant>
      <vt:variant>
        <vt:i4>0</vt:i4>
      </vt:variant>
      <vt:variant>
        <vt:i4>5</vt:i4>
      </vt:variant>
      <vt:variant>
        <vt:lpwstr>https://cta.org.co/economia-circular-en-antioquia-un-motor-de-desarrollo-sostenible-del-departamento/</vt:lpwstr>
      </vt:variant>
      <vt:variant>
        <vt:lpwstr/>
      </vt:variant>
      <vt:variant>
        <vt:i4>1572913</vt:i4>
      </vt:variant>
      <vt:variant>
        <vt:i4>80</vt:i4>
      </vt:variant>
      <vt:variant>
        <vt:i4>0</vt:i4>
      </vt:variant>
      <vt:variant>
        <vt:i4>5</vt:i4>
      </vt:variant>
      <vt:variant>
        <vt:lpwstr/>
      </vt:variant>
      <vt:variant>
        <vt:lpwstr>_Toc183461523</vt:lpwstr>
      </vt:variant>
      <vt:variant>
        <vt:i4>1572913</vt:i4>
      </vt:variant>
      <vt:variant>
        <vt:i4>74</vt:i4>
      </vt:variant>
      <vt:variant>
        <vt:i4>0</vt:i4>
      </vt:variant>
      <vt:variant>
        <vt:i4>5</vt:i4>
      </vt:variant>
      <vt:variant>
        <vt:lpwstr/>
      </vt:variant>
      <vt:variant>
        <vt:lpwstr>_Toc183461522</vt:lpwstr>
      </vt:variant>
      <vt:variant>
        <vt:i4>1572913</vt:i4>
      </vt:variant>
      <vt:variant>
        <vt:i4>68</vt:i4>
      </vt:variant>
      <vt:variant>
        <vt:i4>0</vt:i4>
      </vt:variant>
      <vt:variant>
        <vt:i4>5</vt:i4>
      </vt:variant>
      <vt:variant>
        <vt:lpwstr/>
      </vt:variant>
      <vt:variant>
        <vt:lpwstr>_Toc183461521</vt:lpwstr>
      </vt:variant>
      <vt:variant>
        <vt:i4>1572913</vt:i4>
      </vt:variant>
      <vt:variant>
        <vt:i4>62</vt:i4>
      </vt:variant>
      <vt:variant>
        <vt:i4>0</vt:i4>
      </vt:variant>
      <vt:variant>
        <vt:i4>5</vt:i4>
      </vt:variant>
      <vt:variant>
        <vt:lpwstr/>
      </vt:variant>
      <vt:variant>
        <vt:lpwstr>_Toc183461520</vt:lpwstr>
      </vt:variant>
      <vt:variant>
        <vt:i4>1769521</vt:i4>
      </vt:variant>
      <vt:variant>
        <vt:i4>56</vt:i4>
      </vt:variant>
      <vt:variant>
        <vt:i4>0</vt:i4>
      </vt:variant>
      <vt:variant>
        <vt:i4>5</vt:i4>
      </vt:variant>
      <vt:variant>
        <vt:lpwstr/>
      </vt:variant>
      <vt:variant>
        <vt:lpwstr>_Toc183461519</vt:lpwstr>
      </vt:variant>
      <vt:variant>
        <vt:i4>1769521</vt:i4>
      </vt:variant>
      <vt:variant>
        <vt:i4>50</vt:i4>
      </vt:variant>
      <vt:variant>
        <vt:i4>0</vt:i4>
      </vt:variant>
      <vt:variant>
        <vt:i4>5</vt:i4>
      </vt:variant>
      <vt:variant>
        <vt:lpwstr/>
      </vt:variant>
      <vt:variant>
        <vt:lpwstr>_Toc183461518</vt:lpwstr>
      </vt:variant>
      <vt:variant>
        <vt:i4>1769521</vt:i4>
      </vt:variant>
      <vt:variant>
        <vt:i4>44</vt:i4>
      </vt:variant>
      <vt:variant>
        <vt:i4>0</vt:i4>
      </vt:variant>
      <vt:variant>
        <vt:i4>5</vt:i4>
      </vt:variant>
      <vt:variant>
        <vt:lpwstr/>
      </vt:variant>
      <vt:variant>
        <vt:lpwstr>_Toc183461517</vt:lpwstr>
      </vt:variant>
      <vt:variant>
        <vt:i4>1769521</vt:i4>
      </vt:variant>
      <vt:variant>
        <vt:i4>38</vt:i4>
      </vt:variant>
      <vt:variant>
        <vt:i4>0</vt:i4>
      </vt:variant>
      <vt:variant>
        <vt:i4>5</vt:i4>
      </vt:variant>
      <vt:variant>
        <vt:lpwstr/>
      </vt:variant>
      <vt:variant>
        <vt:lpwstr>_Toc183461516</vt:lpwstr>
      </vt:variant>
      <vt:variant>
        <vt:i4>1769521</vt:i4>
      </vt:variant>
      <vt:variant>
        <vt:i4>32</vt:i4>
      </vt:variant>
      <vt:variant>
        <vt:i4>0</vt:i4>
      </vt:variant>
      <vt:variant>
        <vt:i4>5</vt:i4>
      </vt:variant>
      <vt:variant>
        <vt:lpwstr/>
      </vt:variant>
      <vt:variant>
        <vt:lpwstr>_Toc183461515</vt:lpwstr>
      </vt:variant>
      <vt:variant>
        <vt:i4>1769521</vt:i4>
      </vt:variant>
      <vt:variant>
        <vt:i4>26</vt:i4>
      </vt:variant>
      <vt:variant>
        <vt:i4>0</vt:i4>
      </vt:variant>
      <vt:variant>
        <vt:i4>5</vt:i4>
      </vt:variant>
      <vt:variant>
        <vt:lpwstr/>
      </vt:variant>
      <vt:variant>
        <vt:lpwstr>_Toc183461514</vt:lpwstr>
      </vt:variant>
      <vt:variant>
        <vt:i4>1769521</vt:i4>
      </vt:variant>
      <vt:variant>
        <vt:i4>20</vt:i4>
      </vt:variant>
      <vt:variant>
        <vt:i4>0</vt:i4>
      </vt:variant>
      <vt:variant>
        <vt:i4>5</vt:i4>
      </vt:variant>
      <vt:variant>
        <vt:lpwstr/>
      </vt:variant>
      <vt:variant>
        <vt:lpwstr>_Toc183461513</vt:lpwstr>
      </vt:variant>
      <vt:variant>
        <vt:i4>1769521</vt:i4>
      </vt:variant>
      <vt:variant>
        <vt:i4>14</vt:i4>
      </vt:variant>
      <vt:variant>
        <vt:i4>0</vt:i4>
      </vt:variant>
      <vt:variant>
        <vt:i4>5</vt:i4>
      </vt:variant>
      <vt:variant>
        <vt:lpwstr/>
      </vt:variant>
      <vt:variant>
        <vt:lpwstr>_Toc183461512</vt:lpwstr>
      </vt:variant>
      <vt:variant>
        <vt:i4>1769521</vt:i4>
      </vt:variant>
      <vt:variant>
        <vt:i4>8</vt:i4>
      </vt:variant>
      <vt:variant>
        <vt:i4>0</vt:i4>
      </vt:variant>
      <vt:variant>
        <vt:i4>5</vt:i4>
      </vt:variant>
      <vt:variant>
        <vt:lpwstr/>
      </vt:variant>
      <vt:variant>
        <vt:lpwstr>_Toc183461511</vt:lpwstr>
      </vt:variant>
      <vt:variant>
        <vt:i4>1769521</vt:i4>
      </vt:variant>
      <vt:variant>
        <vt:i4>2</vt:i4>
      </vt:variant>
      <vt:variant>
        <vt:i4>0</vt:i4>
      </vt:variant>
      <vt:variant>
        <vt:i4>5</vt:i4>
      </vt:variant>
      <vt:variant>
        <vt:lpwstr/>
      </vt:variant>
      <vt:variant>
        <vt:lpwstr>_Toc183461510</vt:lpwstr>
      </vt:variant>
      <vt:variant>
        <vt:i4>6684779</vt:i4>
      </vt:variant>
      <vt:variant>
        <vt:i4>6</vt:i4>
      </vt:variant>
      <vt:variant>
        <vt:i4>0</vt:i4>
      </vt:variant>
      <vt:variant>
        <vt:i4>5</vt:i4>
      </vt:variant>
      <vt:variant>
        <vt:lpwstr>https://economiacircular.minambiente.gov.co/index.php/transicion-a-la-economia-circular/modelos-de-negocio/</vt:lpwstr>
      </vt:variant>
      <vt:variant>
        <vt:lpwstr/>
      </vt:variant>
      <vt:variant>
        <vt:i4>6750262</vt:i4>
      </vt:variant>
      <vt:variant>
        <vt:i4>3</vt:i4>
      </vt:variant>
      <vt:variant>
        <vt:i4>0</vt:i4>
      </vt:variant>
      <vt:variant>
        <vt:i4>5</vt:i4>
      </vt:variant>
      <vt:variant>
        <vt:lpwstr>https://www.minambiente.gov.co/ecopetrol-se-convertira-en-la-primera-empresa-ancla-del-pais-avalada-por-minambiente/</vt:lpwstr>
      </vt:variant>
      <vt:variant>
        <vt:lpwstr>:~:text=Las%20empresas%20Ancla%20son%20negocios,desarrollo%20y%20a%20la%20competitividad%20regional</vt:lpwstr>
      </vt:variant>
      <vt:variant>
        <vt:i4>5767237</vt:i4>
      </vt:variant>
      <vt:variant>
        <vt:i4>0</vt:i4>
      </vt:variant>
      <vt:variant>
        <vt:i4>0</vt:i4>
      </vt:variant>
      <vt:variant>
        <vt:i4>5</vt:i4>
      </vt:variant>
      <vt:variant>
        <vt:lpwstr>https://www.spribo.com/lab-kmsme/-/blogs/que-es-un-living-lab-o-laboratorio-vivo</vt:lpwstr>
      </vt:variant>
      <vt:variant>
        <vt:lpwstr/>
      </vt:variant>
      <vt:variant>
        <vt:i4>1704037</vt:i4>
      </vt:variant>
      <vt:variant>
        <vt:i4>15</vt:i4>
      </vt:variant>
      <vt:variant>
        <vt:i4>0</vt:i4>
      </vt:variant>
      <vt:variant>
        <vt:i4>5</vt:i4>
      </vt:variant>
      <vt:variant>
        <vt:lpwstr>mailto:sabdala@cta.org.co</vt:lpwstr>
      </vt:variant>
      <vt:variant>
        <vt:lpwstr/>
      </vt:variant>
      <vt:variant>
        <vt:i4>1704037</vt:i4>
      </vt:variant>
      <vt:variant>
        <vt:i4>12</vt:i4>
      </vt:variant>
      <vt:variant>
        <vt:i4>0</vt:i4>
      </vt:variant>
      <vt:variant>
        <vt:i4>5</vt:i4>
      </vt:variant>
      <vt:variant>
        <vt:lpwstr>mailto:sabdala@cta.org.co</vt:lpwstr>
      </vt:variant>
      <vt:variant>
        <vt:lpwstr/>
      </vt:variant>
      <vt:variant>
        <vt:i4>4259891</vt:i4>
      </vt:variant>
      <vt:variant>
        <vt:i4>9</vt:i4>
      </vt:variant>
      <vt:variant>
        <vt:i4>0</vt:i4>
      </vt:variant>
      <vt:variant>
        <vt:i4>5</vt:i4>
      </vt:variant>
      <vt:variant>
        <vt:lpwstr>mailto:cpalacio@cta.org.co</vt:lpwstr>
      </vt:variant>
      <vt:variant>
        <vt:lpwstr/>
      </vt:variant>
      <vt:variant>
        <vt:i4>4259891</vt:i4>
      </vt:variant>
      <vt:variant>
        <vt:i4>6</vt:i4>
      </vt:variant>
      <vt:variant>
        <vt:i4>0</vt:i4>
      </vt:variant>
      <vt:variant>
        <vt:i4>5</vt:i4>
      </vt:variant>
      <vt:variant>
        <vt:lpwstr>mailto:cpalacio@cta.org.co</vt:lpwstr>
      </vt:variant>
      <vt:variant>
        <vt:lpwstr/>
      </vt:variant>
      <vt:variant>
        <vt:i4>4259891</vt:i4>
      </vt:variant>
      <vt:variant>
        <vt:i4>3</vt:i4>
      </vt:variant>
      <vt:variant>
        <vt:i4>0</vt:i4>
      </vt:variant>
      <vt:variant>
        <vt:i4>5</vt:i4>
      </vt:variant>
      <vt:variant>
        <vt:lpwstr>mailto:cpalacio@cta.org.co</vt:lpwstr>
      </vt:variant>
      <vt:variant>
        <vt:lpwstr/>
      </vt:variant>
      <vt:variant>
        <vt:i4>4259891</vt:i4>
      </vt:variant>
      <vt:variant>
        <vt:i4>0</vt:i4>
      </vt:variant>
      <vt:variant>
        <vt:i4>0</vt:i4>
      </vt:variant>
      <vt:variant>
        <vt:i4>5</vt:i4>
      </vt:variant>
      <vt:variant>
        <vt:lpwstr>mailto:cpalacio@cta.org.co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Durys Esther Ríos Kerguelén</dc:creator>
  <cp:keywords/>
  <dc:description/>
  <cp:lastModifiedBy>fabian rodriguez zabala</cp:lastModifiedBy>
  <cp:revision>22</cp:revision>
  <cp:lastPrinted>2024-10-24T02:12:00Z</cp:lastPrinted>
  <dcterms:created xsi:type="dcterms:W3CDTF">2026-03-26T19:34:00Z</dcterms:created>
  <dcterms:modified xsi:type="dcterms:W3CDTF">2026-04-09T21:59:00Z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0x01010069E1D7C0DD88854F8366BE5E2A8EE15A</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Order">
    <vt:r8>13299500</vt:r8>
  </property>
</Properties>
</file>